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A4" w:rsidRPr="00D52426" w:rsidRDefault="0076558B" w:rsidP="00C25EA4">
      <w:pPr>
        <w:pStyle w:val="BodyText"/>
        <w:ind w:right="-48"/>
        <w:rPr>
          <w:sz w:val="16"/>
        </w:rPr>
      </w:pPr>
      <w:r w:rsidRPr="00D52426">
        <w:rPr>
          <w:noProof/>
          <w:lang w:val="en-GB" w:eastAsia="en-GB"/>
        </w:rPr>
        <mc:AlternateContent>
          <mc:Choice Requires="wps">
            <w:drawing>
              <wp:anchor distT="0" distB="0" distL="114300" distR="114300" simplePos="0" relativeHeight="251662336" behindDoc="1" locked="0" layoutInCell="1" allowOverlap="1" wp14:anchorId="74ED9425" wp14:editId="59593485">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1B0EC"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sidR="00792CDB" w:rsidRPr="00D52426">
        <w:rPr>
          <w:sz w:val="20"/>
        </w:rPr>
        <w:t xml:space="preserve">  </w:t>
      </w:r>
      <w:r w:rsidR="00792CDB" w:rsidRPr="00D52426">
        <w:rPr>
          <w:sz w:val="18"/>
        </w:rPr>
        <w:t xml:space="preserve"> </w:t>
      </w:r>
      <w:r w:rsidR="00AF4D76" w:rsidRPr="00D52426">
        <w:rPr>
          <w:noProof/>
          <w:sz w:val="20"/>
          <w:lang w:val="en-GB" w:eastAsia="en-GB"/>
        </w:rPr>
        <mc:AlternateContent>
          <mc:Choice Requires="wps">
            <w:drawing>
              <wp:inline distT="0" distB="0" distL="0" distR="0" wp14:anchorId="6FD0962D" wp14:editId="301E2E17">
                <wp:extent cx="4572000" cy="628153"/>
                <wp:effectExtent l="0" t="0" r="0" b="635"/>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28153"/>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D76" w:rsidRPr="00AF4D76" w:rsidRDefault="00AF4D76" w:rsidP="00AF4D76">
                            <w:pPr>
                              <w:spacing w:before="74" w:line="315" w:lineRule="exact"/>
                              <w:ind w:left="720"/>
                              <w:rPr>
                                <w:b/>
                                <w:sz w:val="40"/>
                              </w:rPr>
                            </w:pPr>
                            <w:r w:rsidRPr="00AF4D76">
                              <w:rPr>
                                <w:b/>
                                <w:color w:val="FFFFFF"/>
                                <w:sz w:val="40"/>
                              </w:rPr>
                              <w:t>Action Plan and Budget Tracking</w:t>
                            </w:r>
                          </w:p>
                          <w:p w:rsidR="00AF4D76" w:rsidRPr="00AF4D76" w:rsidRDefault="00D341FF" w:rsidP="00AF4D76">
                            <w:pPr>
                              <w:spacing w:before="3" w:line="235" w:lineRule="auto"/>
                              <w:ind w:left="720" w:right="170"/>
                              <w:rPr>
                                <w:color w:val="FFFFFF"/>
                                <w:sz w:val="40"/>
                              </w:rPr>
                            </w:pPr>
                            <w:r>
                              <w:rPr>
                                <w:color w:val="FFFFFF"/>
                                <w:sz w:val="40"/>
                              </w:rPr>
                              <w:t>Millbrook Primary School 2019-20</w:t>
                            </w:r>
                          </w:p>
                        </w:txbxContent>
                      </wps:txbx>
                      <wps:bodyPr rot="0" vert="horz" wrap="square" lIns="0" tIns="0" rIns="0" bIns="0" anchor="t" anchorCtr="0" upright="1">
                        <a:noAutofit/>
                      </wps:bodyPr>
                    </wps:wsp>
                  </a:graphicData>
                </a:graphic>
              </wp:inline>
            </w:drawing>
          </mc:Choice>
          <mc:Fallback>
            <w:pict>
              <v:shapetype w14:anchorId="6FD0962D" id="_x0000_t202" coordsize="21600,21600" o:spt="202" path="m,l,21600r21600,l21600,xe">
                <v:stroke joinstyle="miter"/>
                <v:path gradientshapeok="t" o:connecttype="rect"/>
              </v:shapetype>
              <v:shape id="Text Box 29" o:spid="_x0000_s1026" type="#_x0000_t202" style="width:5in;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" fillcolor="#2b92bc" stroked="f">
                <v:textbox inset="0,0,0,0">
                  <w:txbxContent>
                    <w:p w:rsidR="00AF4D76" w:rsidRPr="00AF4D76" w:rsidRDefault="00AF4D76" w:rsidP="00AF4D76">
                      <w:pPr>
                        <w:spacing w:before="74" w:line="315" w:lineRule="exact"/>
                        <w:ind w:left="720"/>
                        <w:rPr>
                          <w:b/>
                          <w:sz w:val="40"/>
                        </w:rPr>
                      </w:pPr>
                      <w:r w:rsidRPr="00AF4D76">
                        <w:rPr>
                          <w:b/>
                          <w:color w:val="FFFFFF"/>
                          <w:sz w:val="40"/>
                        </w:rPr>
                        <w:t>Action Plan and Budget Tracking</w:t>
                      </w:r>
                    </w:p>
                    <w:p w:rsidR="00AF4D76" w:rsidRPr="00AF4D76" w:rsidRDefault="00D341FF" w:rsidP="00AF4D76">
                      <w:pPr>
                        <w:spacing w:before="3" w:line="235" w:lineRule="auto"/>
                        <w:ind w:left="720" w:right="170"/>
                        <w:rPr>
                          <w:color w:val="FFFFFF"/>
                          <w:sz w:val="40"/>
                        </w:rPr>
                      </w:pPr>
                      <w:r>
                        <w:rPr>
                          <w:color w:val="FFFFFF"/>
                          <w:sz w:val="40"/>
                        </w:rPr>
                        <w:t>Millbrook Primary School 2019-20</w:t>
                      </w:r>
                    </w:p>
                  </w:txbxContent>
                </v:textbox>
                <w10:anchorlock/>
              </v:shape>
            </w:pict>
          </mc:Fallback>
        </mc:AlternateContent>
      </w:r>
      <w:r w:rsidR="00792CDB" w:rsidRPr="00D52426">
        <w:rPr>
          <w:sz w:val="18"/>
        </w:rPr>
        <w:t xml:space="preserve">                                                     </w:t>
      </w:r>
      <w:r w:rsidR="00792CDB" w:rsidRPr="00D52426">
        <w:rPr>
          <w:sz w:val="16"/>
        </w:rPr>
        <w:t xml:space="preserve">                                                                                                                                                                                                                                                                                                                                                                                                                                                                                                                                                                                                                                                                                                                                                                                                                                                                                                                                                                                                                                                                                                                                                                                                                                                                                                                                                                                                                                                                                                                                                                                                                                                                                                                                                                                                                                                                                                                                                                                                                                                                                                                                                                                                                                                                                                                                                                                                                                                                                                                                                                                                                                                                                                                                                                                                                                                                                                                                                                                                                                                                                                                                                                                                                                                                                                                                                                                                                                                                                                                                                                                                                                                                                                                                                                                                                                             </w:t>
      </w:r>
    </w:p>
    <w:tbl>
      <w:tblPr>
        <w:tblpPr w:leftFromText="180" w:rightFromText="180" w:vertAnchor="text" w:horzAnchor="margin" w:tblpY="729"/>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59"/>
        <w:gridCol w:w="3252"/>
        <w:gridCol w:w="809"/>
        <w:gridCol w:w="325"/>
        <w:gridCol w:w="4961"/>
        <w:gridCol w:w="2772"/>
      </w:tblGrid>
      <w:tr w:rsidR="00D81AF0" w:rsidRPr="00D52426" w:rsidTr="005B3119">
        <w:trPr>
          <w:trHeight w:val="380"/>
        </w:trPr>
        <w:tc>
          <w:tcPr>
            <w:tcW w:w="3259" w:type="dxa"/>
          </w:tcPr>
          <w:p w:rsidR="00D81AF0" w:rsidRPr="00D52426" w:rsidRDefault="00D81AF0" w:rsidP="00D81AF0">
            <w:pPr>
              <w:pStyle w:val="TableParagraph"/>
              <w:spacing w:before="21"/>
              <w:ind w:left="70"/>
              <w:rPr>
                <w:sz w:val="20"/>
              </w:rPr>
            </w:pPr>
            <w:r w:rsidRPr="00D52426">
              <w:rPr>
                <w:b/>
                <w:color w:val="231F20"/>
                <w:sz w:val="20"/>
              </w:rPr>
              <w:t xml:space="preserve">Academic Year: </w:t>
            </w:r>
            <w:r w:rsidR="00C8764B">
              <w:rPr>
                <w:color w:val="231F20"/>
                <w:sz w:val="20"/>
              </w:rPr>
              <w:t>2018-</w:t>
            </w:r>
            <w:r w:rsidR="00B824B3" w:rsidRPr="00D52426">
              <w:rPr>
                <w:color w:val="231F20"/>
                <w:sz w:val="20"/>
              </w:rPr>
              <w:t>19</w:t>
            </w:r>
          </w:p>
        </w:tc>
        <w:tc>
          <w:tcPr>
            <w:tcW w:w="4061" w:type="dxa"/>
            <w:gridSpan w:val="2"/>
          </w:tcPr>
          <w:p w:rsidR="00D81AF0" w:rsidRPr="00D52426" w:rsidRDefault="00D81AF0" w:rsidP="00B824B3">
            <w:pPr>
              <w:pStyle w:val="TableParagraph"/>
              <w:spacing w:before="21"/>
              <w:ind w:left="70"/>
              <w:rPr>
                <w:sz w:val="20"/>
              </w:rPr>
            </w:pPr>
            <w:r w:rsidRPr="00D52426">
              <w:rPr>
                <w:b/>
                <w:color w:val="231F20"/>
                <w:sz w:val="20"/>
              </w:rPr>
              <w:t xml:space="preserve">Total fund allocated: </w:t>
            </w:r>
            <w:r w:rsidR="004A3437">
              <w:rPr>
                <w:b/>
                <w:color w:val="231F20"/>
                <w:sz w:val="20"/>
              </w:rPr>
              <w:t xml:space="preserve">£17,700 </w:t>
            </w:r>
          </w:p>
        </w:tc>
        <w:tc>
          <w:tcPr>
            <w:tcW w:w="5286" w:type="dxa"/>
            <w:gridSpan w:val="2"/>
          </w:tcPr>
          <w:p w:rsidR="00D81AF0" w:rsidRPr="00D52426" w:rsidRDefault="00D81AF0" w:rsidP="00E31DB0">
            <w:pPr>
              <w:pStyle w:val="TableParagraph"/>
              <w:spacing w:before="21"/>
              <w:ind w:left="70"/>
              <w:rPr>
                <w:b/>
                <w:sz w:val="20"/>
              </w:rPr>
            </w:pPr>
            <w:r w:rsidRPr="00D52426">
              <w:rPr>
                <w:b/>
                <w:color w:val="231F20"/>
                <w:sz w:val="20"/>
              </w:rPr>
              <w:t xml:space="preserve">Date Updated: </w:t>
            </w:r>
            <w:r w:rsidR="004A3437">
              <w:rPr>
                <w:b/>
                <w:color w:val="231F20"/>
                <w:sz w:val="20"/>
              </w:rPr>
              <w:t xml:space="preserve"> </w:t>
            </w:r>
            <w:r w:rsidR="00E31DB0">
              <w:rPr>
                <w:b/>
                <w:color w:val="231F20"/>
                <w:sz w:val="20"/>
              </w:rPr>
              <w:t xml:space="preserve">September 2019 </w:t>
            </w:r>
          </w:p>
        </w:tc>
        <w:tc>
          <w:tcPr>
            <w:tcW w:w="2772" w:type="dxa"/>
            <w:tcBorders>
              <w:top w:val="nil"/>
              <w:right w:val="nil"/>
            </w:tcBorders>
          </w:tcPr>
          <w:p w:rsidR="00D81AF0" w:rsidRPr="00D52426" w:rsidRDefault="00D81AF0" w:rsidP="00D81AF0">
            <w:pPr>
              <w:pStyle w:val="TableParagraph"/>
              <w:rPr>
                <w:sz w:val="20"/>
              </w:rPr>
            </w:pPr>
          </w:p>
        </w:tc>
      </w:tr>
      <w:tr w:rsidR="00D81AF0" w:rsidRPr="00D52426" w:rsidTr="005B3119">
        <w:trPr>
          <w:trHeight w:val="320"/>
        </w:trPr>
        <w:tc>
          <w:tcPr>
            <w:tcW w:w="12606" w:type="dxa"/>
            <w:gridSpan w:val="5"/>
            <w:vMerge w:val="restart"/>
          </w:tcPr>
          <w:p w:rsidR="00D81AF0" w:rsidRPr="00D52426" w:rsidRDefault="00D81AF0" w:rsidP="00D81AF0">
            <w:pPr>
              <w:pStyle w:val="TableParagraph"/>
              <w:spacing w:before="27" w:line="235" w:lineRule="auto"/>
              <w:ind w:left="70" w:right="114"/>
              <w:rPr>
                <w:sz w:val="20"/>
              </w:rPr>
            </w:pPr>
            <w:r w:rsidRPr="00D52426">
              <w:rPr>
                <w:b/>
                <w:color w:val="0057A0"/>
                <w:sz w:val="20"/>
              </w:rPr>
              <w:t xml:space="preserve">Key indicator 1: </w:t>
            </w:r>
            <w:r w:rsidRPr="00D52426">
              <w:rPr>
                <w:color w:val="0057A0"/>
                <w:sz w:val="20"/>
              </w:rPr>
              <w:t xml:space="preserve">The engagement of </w:t>
            </w:r>
            <w:r w:rsidRPr="00D52426">
              <w:rPr>
                <w:color w:val="0057A0"/>
                <w:sz w:val="20"/>
                <w:u w:val="single" w:color="0057A0"/>
              </w:rPr>
              <w:t>all</w:t>
            </w:r>
            <w:r w:rsidRPr="00D52426">
              <w:rPr>
                <w:color w:val="0057A0"/>
                <w:sz w:val="20"/>
              </w:rPr>
              <w:t xml:space="preserve"> pupils in regular physical activity </w:t>
            </w:r>
          </w:p>
        </w:tc>
        <w:tc>
          <w:tcPr>
            <w:tcW w:w="2772" w:type="dxa"/>
          </w:tcPr>
          <w:p w:rsidR="00D81AF0" w:rsidRPr="00D52426" w:rsidRDefault="00D81AF0" w:rsidP="00D81AF0">
            <w:pPr>
              <w:pStyle w:val="TableParagraph"/>
              <w:spacing w:before="21" w:line="292" w:lineRule="exact"/>
              <w:ind w:left="38" w:right="94"/>
              <w:jc w:val="center"/>
              <w:rPr>
                <w:sz w:val="20"/>
              </w:rPr>
            </w:pPr>
            <w:r w:rsidRPr="00D52426">
              <w:rPr>
                <w:color w:val="231F20"/>
                <w:sz w:val="20"/>
              </w:rPr>
              <w:t>Percentage of total allocation:</w:t>
            </w:r>
          </w:p>
        </w:tc>
      </w:tr>
      <w:tr w:rsidR="00D81AF0" w:rsidRPr="00D52426" w:rsidTr="005B3119">
        <w:trPr>
          <w:trHeight w:val="320"/>
        </w:trPr>
        <w:tc>
          <w:tcPr>
            <w:tcW w:w="12606" w:type="dxa"/>
            <w:gridSpan w:val="5"/>
            <w:vMerge/>
            <w:tcBorders>
              <w:top w:val="nil"/>
            </w:tcBorders>
          </w:tcPr>
          <w:p w:rsidR="00D81AF0" w:rsidRPr="00D52426" w:rsidRDefault="00D81AF0" w:rsidP="00D81AF0">
            <w:pPr>
              <w:rPr>
                <w:sz w:val="2"/>
                <w:szCs w:val="2"/>
              </w:rPr>
            </w:pPr>
          </w:p>
        </w:tc>
        <w:tc>
          <w:tcPr>
            <w:tcW w:w="2772" w:type="dxa"/>
          </w:tcPr>
          <w:p w:rsidR="00D81AF0" w:rsidRPr="00D52426" w:rsidRDefault="00B824B3" w:rsidP="00D81AF0">
            <w:pPr>
              <w:pStyle w:val="TableParagraph"/>
              <w:spacing w:before="21" w:line="292" w:lineRule="exact"/>
              <w:jc w:val="center"/>
              <w:rPr>
                <w:sz w:val="20"/>
              </w:rPr>
            </w:pPr>
            <w:r w:rsidRPr="00D52426">
              <w:rPr>
                <w:sz w:val="20"/>
              </w:rPr>
              <w:t>%</w:t>
            </w:r>
          </w:p>
        </w:tc>
      </w:tr>
      <w:tr w:rsidR="00D81AF0" w:rsidRPr="00D52426" w:rsidTr="005B3119">
        <w:trPr>
          <w:trHeight w:val="461"/>
        </w:trPr>
        <w:tc>
          <w:tcPr>
            <w:tcW w:w="6511" w:type="dxa"/>
            <w:gridSpan w:val="2"/>
          </w:tcPr>
          <w:p w:rsidR="00D81AF0" w:rsidRPr="00D52426" w:rsidRDefault="00D81AF0" w:rsidP="00D81AF0">
            <w:pPr>
              <w:pStyle w:val="TableParagraph"/>
              <w:spacing w:before="21"/>
              <w:ind w:left="70"/>
              <w:rPr>
                <w:sz w:val="20"/>
              </w:rPr>
            </w:pPr>
            <w:r w:rsidRPr="00D52426">
              <w:rPr>
                <w:color w:val="231F20"/>
                <w:sz w:val="20"/>
              </w:rPr>
              <w:t>Actions</w:t>
            </w:r>
          </w:p>
        </w:tc>
        <w:tc>
          <w:tcPr>
            <w:tcW w:w="1134" w:type="dxa"/>
            <w:gridSpan w:val="2"/>
          </w:tcPr>
          <w:p w:rsidR="00D81AF0" w:rsidRPr="00D52426" w:rsidRDefault="00D81AF0" w:rsidP="00D81AF0">
            <w:pPr>
              <w:pStyle w:val="TableParagraph"/>
              <w:spacing w:before="27" w:line="235" w:lineRule="auto"/>
              <w:ind w:left="70"/>
              <w:rPr>
                <w:sz w:val="20"/>
              </w:rPr>
            </w:pPr>
            <w:r w:rsidRPr="00D52426">
              <w:rPr>
                <w:color w:val="231F20"/>
                <w:sz w:val="20"/>
              </w:rPr>
              <w:t>Funding allocated:</w:t>
            </w:r>
          </w:p>
        </w:tc>
        <w:tc>
          <w:tcPr>
            <w:tcW w:w="4961" w:type="dxa"/>
          </w:tcPr>
          <w:p w:rsidR="00D81AF0" w:rsidRPr="00D52426" w:rsidRDefault="00D81AF0" w:rsidP="00D81AF0">
            <w:pPr>
              <w:pStyle w:val="TableParagraph"/>
              <w:spacing w:before="21"/>
              <w:ind w:left="70"/>
              <w:rPr>
                <w:sz w:val="20"/>
              </w:rPr>
            </w:pPr>
            <w:r w:rsidRPr="00D52426">
              <w:rPr>
                <w:color w:val="231F20"/>
                <w:sz w:val="20"/>
              </w:rPr>
              <w:t>Evidence and impact:</w:t>
            </w:r>
          </w:p>
        </w:tc>
        <w:tc>
          <w:tcPr>
            <w:tcW w:w="2772" w:type="dxa"/>
          </w:tcPr>
          <w:p w:rsidR="00D81AF0" w:rsidRPr="00D52426" w:rsidRDefault="00D81AF0" w:rsidP="00D81AF0">
            <w:pPr>
              <w:pStyle w:val="TableParagraph"/>
              <w:spacing w:before="27" w:line="235" w:lineRule="auto"/>
              <w:ind w:left="70"/>
              <w:rPr>
                <w:sz w:val="20"/>
              </w:rPr>
            </w:pPr>
            <w:r w:rsidRPr="00D52426">
              <w:rPr>
                <w:color w:val="231F20"/>
                <w:sz w:val="20"/>
              </w:rPr>
              <w:t>Sustainability and suggested next steps:</w:t>
            </w:r>
          </w:p>
        </w:tc>
      </w:tr>
      <w:tr w:rsidR="00D81AF0" w:rsidRPr="00D52426" w:rsidTr="005B3119">
        <w:trPr>
          <w:trHeight w:val="1059"/>
        </w:trPr>
        <w:tc>
          <w:tcPr>
            <w:tcW w:w="6511" w:type="dxa"/>
            <w:gridSpan w:val="2"/>
            <w:tcBorders>
              <w:bottom w:val="single" w:sz="12" w:space="0" w:color="231F20"/>
            </w:tcBorders>
            <w:shd w:val="clear" w:color="auto" w:fill="auto"/>
          </w:tcPr>
          <w:p w:rsidR="00D81AF0" w:rsidRDefault="00E31DB0" w:rsidP="00E31DB0">
            <w:pPr>
              <w:pStyle w:val="TableParagraph"/>
              <w:numPr>
                <w:ilvl w:val="0"/>
                <w:numId w:val="6"/>
              </w:numPr>
              <w:rPr>
                <w:sz w:val="20"/>
              </w:rPr>
            </w:pPr>
            <w:r>
              <w:rPr>
                <w:sz w:val="20"/>
              </w:rPr>
              <w:t xml:space="preserve">To continue to use the Daily Mile initiative across school to ensure all children are engaging in 30 minutes of exercise daily </w:t>
            </w:r>
          </w:p>
          <w:p w:rsidR="00E31DB0" w:rsidRDefault="00E31DB0" w:rsidP="00E31DB0">
            <w:pPr>
              <w:pStyle w:val="TableParagraph"/>
              <w:numPr>
                <w:ilvl w:val="0"/>
                <w:numId w:val="6"/>
              </w:numPr>
              <w:rPr>
                <w:sz w:val="20"/>
              </w:rPr>
            </w:pPr>
            <w:r>
              <w:rPr>
                <w:sz w:val="20"/>
              </w:rPr>
              <w:t xml:space="preserve">To purchase gym style equipment for the outdoor area, close to the track, to promote the engagement of regular physical activity in a structured yet fun way </w:t>
            </w:r>
            <w:proofErr w:type="gramStart"/>
            <w:r>
              <w:rPr>
                <w:sz w:val="20"/>
              </w:rPr>
              <w:t>( )</w:t>
            </w:r>
            <w:proofErr w:type="gramEnd"/>
            <w:r>
              <w:rPr>
                <w:sz w:val="20"/>
              </w:rPr>
              <w:t xml:space="preserve"> </w:t>
            </w:r>
          </w:p>
          <w:p w:rsidR="00E31DB0" w:rsidRPr="00D52426" w:rsidRDefault="00E31DB0" w:rsidP="00E31DB0">
            <w:pPr>
              <w:pStyle w:val="TableParagraph"/>
              <w:numPr>
                <w:ilvl w:val="0"/>
                <w:numId w:val="6"/>
              </w:numPr>
              <w:rPr>
                <w:sz w:val="20"/>
              </w:rPr>
            </w:pPr>
            <w:r>
              <w:rPr>
                <w:sz w:val="20"/>
              </w:rPr>
              <w:t xml:space="preserve">To introduce the ‘Fit in 5’ initiative which entails children undertaking 5 exercises in 5 minutes at the end of playtimes/ lunch-times </w:t>
            </w:r>
          </w:p>
        </w:tc>
        <w:tc>
          <w:tcPr>
            <w:tcW w:w="1134" w:type="dxa"/>
            <w:gridSpan w:val="2"/>
            <w:tcBorders>
              <w:bottom w:val="single" w:sz="12" w:space="0" w:color="231F20"/>
            </w:tcBorders>
          </w:tcPr>
          <w:p w:rsidR="00D81AF0" w:rsidRPr="00D52426" w:rsidRDefault="00D81AF0" w:rsidP="00D81AF0">
            <w:pPr>
              <w:pStyle w:val="TableParagraph"/>
              <w:rPr>
                <w:sz w:val="20"/>
              </w:rPr>
            </w:pPr>
          </w:p>
          <w:p w:rsidR="00B824B3" w:rsidRDefault="00B824B3" w:rsidP="00D81AF0">
            <w:pPr>
              <w:pStyle w:val="TableParagraph"/>
              <w:rPr>
                <w:sz w:val="20"/>
              </w:rPr>
            </w:pPr>
          </w:p>
          <w:p w:rsidR="00E31DB0" w:rsidRPr="00D52426" w:rsidRDefault="00E31DB0" w:rsidP="00D81AF0">
            <w:pPr>
              <w:pStyle w:val="TableParagraph"/>
              <w:rPr>
                <w:sz w:val="20"/>
              </w:rPr>
            </w:pPr>
            <w:r>
              <w:rPr>
                <w:sz w:val="20"/>
              </w:rPr>
              <w:t xml:space="preserve">£7, 830 </w:t>
            </w:r>
          </w:p>
          <w:p w:rsidR="00D81AF0" w:rsidRPr="00D52426" w:rsidRDefault="00D81AF0" w:rsidP="00D81AF0">
            <w:pPr>
              <w:pStyle w:val="TableParagraph"/>
              <w:rPr>
                <w:sz w:val="20"/>
              </w:rPr>
            </w:pPr>
          </w:p>
          <w:p w:rsidR="00D81AF0" w:rsidRPr="00D52426" w:rsidRDefault="00D81AF0" w:rsidP="00D81AF0">
            <w:pPr>
              <w:pStyle w:val="TableParagraph"/>
              <w:rPr>
                <w:sz w:val="20"/>
              </w:rPr>
            </w:pPr>
          </w:p>
          <w:p w:rsidR="00D81AF0" w:rsidRPr="00D52426" w:rsidRDefault="00D81AF0" w:rsidP="00D81AF0">
            <w:pPr>
              <w:pStyle w:val="TableParagraph"/>
              <w:rPr>
                <w:sz w:val="20"/>
              </w:rPr>
            </w:pPr>
          </w:p>
          <w:p w:rsidR="00D81AF0" w:rsidRPr="00D52426" w:rsidRDefault="00D81AF0" w:rsidP="00D81AF0">
            <w:pPr>
              <w:pStyle w:val="TableParagraph"/>
              <w:rPr>
                <w:sz w:val="20"/>
              </w:rPr>
            </w:pPr>
          </w:p>
        </w:tc>
        <w:tc>
          <w:tcPr>
            <w:tcW w:w="4961" w:type="dxa"/>
            <w:tcBorders>
              <w:bottom w:val="single" w:sz="12" w:space="0" w:color="231F20"/>
            </w:tcBorders>
          </w:tcPr>
          <w:p w:rsidR="00E17346" w:rsidRPr="00D52426" w:rsidRDefault="00E17346" w:rsidP="00D341FF">
            <w:pPr>
              <w:pStyle w:val="TableParagraph"/>
              <w:rPr>
                <w:sz w:val="20"/>
              </w:rPr>
            </w:pPr>
          </w:p>
        </w:tc>
        <w:tc>
          <w:tcPr>
            <w:tcW w:w="2772" w:type="dxa"/>
            <w:tcBorders>
              <w:bottom w:val="single" w:sz="12" w:space="0" w:color="231F20"/>
            </w:tcBorders>
          </w:tcPr>
          <w:p w:rsidR="00E17346" w:rsidRDefault="00E17346" w:rsidP="00D81AF0">
            <w:pPr>
              <w:pStyle w:val="TableParagraph"/>
              <w:rPr>
                <w:sz w:val="20"/>
              </w:rPr>
            </w:pPr>
          </w:p>
          <w:p w:rsidR="00E17346" w:rsidRPr="00D52426" w:rsidRDefault="00E17346" w:rsidP="00D81AF0">
            <w:pPr>
              <w:pStyle w:val="TableParagraph"/>
              <w:rPr>
                <w:sz w:val="20"/>
              </w:rPr>
            </w:pPr>
          </w:p>
        </w:tc>
      </w:tr>
      <w:tr w:rsidR="00D81AF0" w:rsidRPr="00D52426" w:rsidTr="005B3119">
        <w:trPr>
          <w:trHeight w:val="300"/>
        </w:trPr>
        <w:tc>
          <w:tcPr>
            <w:tcW w:w="12606" w:type="dxa"/>
            <w:gridSpan w:val="5"/>
            <w:vMerge w:val="restart"/>
            <w:tcBorders>
              <w:top w:val="single" w:sz="12" w:space="0" w:color="231F20"/>
            </w:tcBorders>
          </w:tcPr>
          <w:p w:rsidR="00D81AF0" w:rsidRPr="00D52426" w:rsidRDefault="00D81AF0" w:rsidP="00D81AF0">
            <w:pPr>
              <w:pStyle w:val="TableParagraph"/>
              <w:spacing w:before="16"/>
              <w:ind w:left="70"/>
              <w:rPr>
                <w:sz w:val="20"/>
              </w:rPr>
            </w:pPr>
            <w:r w:rsidRPr="00D52426">
              <w:rPr>
                <w:b/>
                <w:color w:val="0057A0"/>
                <w:sz w:val="20"/>
              </w:rPr>
              <w:t xml:space="preserve">Key indicator 2: </w:t>
            </w:r>
            <w:r w:rsidRPr="00D52426">
              <w:rPr>
                <w:color w:val="0057A0"/>
                <w:sz w:val="20"/>
              </w:rPr>
              <w:t>The profile of PE and sport being raised across the school as a tool for whole school improvement</w:t>
            </w:r>
          </w:p>
        </w:tc>
        <w:tc>
          <w:tcPr>
            <w:tcW w:w="2772" w:type="dxa"/>
            <w:tcBorders>
              <w:top w:val="single" w:sz="12" w:space="0" w:color="231F20"/>
            </w:tcBorders>
          </w:tcPr>
          <w:p w:rsidR="00D81AF0" w:rsidRPr="00D52426" w:rsidRDefault="00D81AF0" w:rsidP="00D81AF0">
            <w:pPr>
              <w:pStyle w:val="TableParagraph"/>
              <w:spacing w:before="16" w:line="279" w:lineRule="exact"/>
              <w:ind w:left="38" w:right="94"/>
              <w:jc w:val="center"/>
              <w:rPr>
                <w:sz w:val="20"/>
              </w:rPr>
            </w:pPr>
            <w:r w:rsidRPr="00D52426">
              <w:rPr>
                <w:color w:val="231F20"/>
                <w:sz w:val="20"/>
              </w:rPr>
              <w:t>Percentage of total allocation:</w:t>
            </w:r>
          </w:p>
        </w:tc>
      </w:tr>
      <w:tr w:rsidR="00D81AF0" w:rsidRPr="00D52426" w:rsidTr="005B3119">
        <w:trPr>
          <w:trHeight w:val="320"/>
        </w:trPr>
        <w:tc>
          <w:tcPr>
            <w:tcW w:w="12606" w:type="dxa"/>
            <w:gridSpan w:val="5"/>
            <w:vMerge/>
            <w:tcBorders>
              <w:top w:val="nil"/>
            </w:tcBorders>
          </w:tcPr>
          <w:p w:rsidR="00D81AF0" w:rsidRPr="00D52426" w:rsidRDefault="00D81AF0" w:rsidP="00D81AF0">
            <w:pPr>
              <w:rPr>
                <w:sz w:val="2"/>
                <w:szCs w:val="2"/>
              </w:rPr>
            </w:pPr>
          </w:p>
        </w:tc>
        <w:tc>
          <w:tcPr>
            <w:tcW w:w="2772" w:type="dxa"/>
          </w:tcPr>
          <w:p w:rsidR="00D81AF0" w:rsidRPr="00D52426" w:rsidRDefault="00D52426" w:rsidP="00D81AF0">
            <w:pPr>
              <w:pStyle w:val="TableParagraph"/>
              <w:spacing w:before="21" w:line="279" w:lineRule="exact"/>
              <w:jc w:val="center"/>
              <w:rPr>
                <w:sz w:val="20"/>
              </w:rPr>
            </w:pPr>
            <w:r>
              <w:rPr>
                <w:color w:val="231F20"/>
                <w:sz w:val="20"/>
              </w:rPr>
              <w:t>6</w:t>
            </w:r>
            <w:r w:rsidR="00D81AF0" w:rsidRPr="00D52426">
              <w:rPr>
                <w:color w:val="231F20"/>
                <w:sz w:val="20"/>
              </w:rPr>
              <w:t>%</w:t>
            </w:r>
          </w:p>
        </w:tc>
      </w:tr>
      <w:tr w:rsidR="00D81AF0" w:rsidRPr="00D52426" w:rsidTr="005B3119">
        <w:trPr>
          <w:trHeight w:val="600"/>
        </w:trPr>
        <w:tc>
          <w:tcPr>
            <w:tcW w:w="6511" w:type="dxa"/>
            <w:gridSpan w:val="2"/>
          </w:tcPr>
          <w:p w:rsidR="00D81AF0" w:rsidRPr="00D52426" w:rsidRDefault="00D81AF0" w:rsidP="00D81AF0">
            <w:pPr>
              <w:pStyle w:val="TableParagraph"/>
              <w:spacing w:before="21"/>
              <w:ind w:left="70"/>
              <w:rPr>
                <w:sz w:val="20"/>
              </w:rPr>
            </w:pPr>
            <w:r w:rsidRPr="00D52426">
              <w:rPr>
                <w:color w:val="231F20"/>
                <w:sz w:val="20"/>
              </w:rPr>
              <w:t>Actions.</w:t>
            </w:r>
          </w:p>
        </w:tc>
        <w:tc>
          <w:tcPr>
            <w:tcW w:w="1134" w:type="dxa"/>
            <w:gridSpan w:val="2"/>
          </w:tcPr>
          <w:p w:rsidR="00D81AF0" w:rsidRPr="00D52426" w:rsidRDefault="00D81AF0" w:rsidP="00D81AF0">
            <w:pPr>
              <w:pStyle w:val="TableParagraph"/>
              <w:spacing w:before="19" w:line="288" w:lineRule="exact"/>
              <w:ind w:left="70"/>
              <w:rPr>
                <w:sz w:val="20"/>
              </w:rPr>
            </w:pPr>
            <w:r w:rsidRPr="00D52426">
              <w:rPr>
                <w:color w:val="231F20"/>
                <w:sz w:val="20"/>
              </w:rPr>
              <w:t>Funding allocated:</w:t>
            </w:r>
          </w:p>
        </w:tc>
        <w:tc>
          <w:tcPr>
            <w:tcW w:w="4961" w:type="dxa"/>
          </w:tcPr>
          <w:p w:rsidR="00D81AF0" w:rsidRPr="00D52426" w:rsidRDefault="00D81AF0" w:rsidP="00D81AF0">
            <w:pPr>
              <w:pStyle w:val="TableParagraph"/>
              <w:spacing w:before="21"/>
              <w:ind w:left="70"/>
              <w:rPr>
                <w:sz w:val="20"/>
              </w:rPr>
            </w:pPr>
            <w:r w:rsidRPr="00D52426">
              <w:rPr>
                <w:color w:val="231F20"/>
                <w:sz w:val="20"/>
              </w:rPr>
              <w:t>Evidence and impact:</w:t>
            </w:r>
          </w:p>
        </w:tc>
        <w:tc>
          <w:tcPr>
            <w:tcW w:w="2772" w:type="dxa"/>
          </w:tcPr>
          <w:p w:rsidR="00D81AF0" w:rsidRPr="00D52426" w:rsidRDefault="00D81AF0" w:rsidP="00D81AF0">
            <w:pPr>
              <w:pStyle w:val="TableParagraph"/>
              <w:spacing w:before="19" w:line="288" w:lineRule="exact"/>
              <w:ind w:left="70"/>
              <w:rPr>
                <w:sz w:val="20"/>
              </w:rPr>
            </w:pPr>
            <w:r w:rsidRPr="00D52426">
              <w:rPr>
                <w:color w:val="231F20"/>
                <w:sz w:val="20"/>
              </w:rPr>
              <w:t>Sustainability and suggested next steps:</w:t>
            </w:r>
          </w:p>
        </w:tc>
      </w:tr>
      <w:tr w:rsidR="00D81AF0" w:rsidRPr="00D52426" w:rsidTr="005B3119">
        <w:trPr>
          <w:trHeight w:val="1694"/>
        </w:trPr>
        <w:tc>
          <w:tcPr>
            <w:tcW w:w="6511" w:type="dxa"/>
            <w:gridSpan w:val="2"/>
          </w:tcPr>
          <w:p w:rsidR="00D81AF0" w:rsidRPr="00D52426" w:rsidRDefault="00D81AF0" w:rsidP="00D81AF0">
            <w:pPr>
              <w:pStyle w:val="TableParagraph"/>
              <w:numPr>
                <w:ilvl w:val="0"/>
                <w:numId w:val="3"/>
              </w:numPr>
              <w:rPr>
                <w:sz w:val="20"/>
              </w:rPr>
            </w:pPr>
            <w:bookmarkStart w:id="0" w:name="_GoBack"/>
            <w:bookmarkEnd w:id="0"/>
            <w:r w:rsidRPr="00D52426">
              <w:rPr>
                <w:sz w:val="20"/>
              </w:rPr>
              <w:t>Celebration assembly every week with a section focused on PE/ Sport (both within and outside of school) and to encourage all pupils to aspire to be involved.</w:t>
            </w:r>
          </w:p>
          <w:p w:rsidR="00D81AF0" w:rsidRPr="00D52426" w:rsidRDefault="00D81AF0" w:rsidP="00D81AF0">
            <w:pPr>
              <w:pStyle w:val="TableParagraph"/>
              <w:numPr>
                <w:ilvl w:val="0"/>
                <w:numId w:val="3"/>
              </w:numPr>
              <w:rPr>
                <w:sz w:val="20"/>
              </w:rPr>
            </w:pPr>
            <w:r w:rsidRPr="00D52426">
              <w:rPr>
                <w:sz w:val="20"/>
              </w:rPr>
              <w:t>WLCT Coach</w:t>
            </w:r>
            <w:r w:rsidR="00B824B3" w:rsidRPr="00D52426">
              <w:rPr>
                <w:sz w:val="20"/>
              </w:rPr>
              <w:t xml:space="preserve"> has a spare session with dual purpose. Firstly to work with children in a mentoring capacity and secondly to prepare teams of children for competitive tournaments </w:t>
            </w:r>
            <w:r w:rsidRPr="00D52426">
              <w:rPr>
                <w:sz w:val="20"/>
              </w:rPr>
              <w:t xml:space="preserve"> </w:t>
            </w:r>
          </w:p>
          <w:p w:rsidR="009427F1" w:rsidRDefault="00D81AF0" w:rsidP="009427F1">
            <w:pPr>
              <w:pStyle w:val="TableParagraph"/>
              <w:numPr>
                <w:ilvl w:val="0"/>
                <w:numId w:val="3"/>
              </w:numPr>
              <w:rPr>
                <w:sz w:val="20"/>
              </w:rPr>
            </w:pPr>
            <w:r w:rsidRPr="00D52426">
              <w:rPr>
                <w:sz w:val="20"/>
              </w:rPr>
              <w:t xml:space="preserve">Large PE Board in middle of school to celebrate achievements with a focus on the whole school. </w:t>
            </w:r>
          </w:p>
          <w:p w:rsidR="00D52426" w:rsidRPr="00D52426" w:rsidRDefault="00D52426" w:rsidP="009427F1">
            <w:pPr>
              <w:pStyle w:val="TableParagraph"/>
              <w:numPr>
                <w:ilvl w:val="0"/>
                <w:numId w:val="3"/>
              </w:numPr>
              <w:rPr>
                <w:sz w:val="20"/>
              </w:rPr>
            </w:pPr>
            <w:r>
              <w:rPr>
                <w:sz w:val="20"/>
              </w:rPr>
              <w:t xml:space="preserve">Team theme hired for sports day to encourage families to attend and to raise profile for parents. </w:t>
            </w:r>
          </w:p>
        </w:tc>
        <w:tc>
          <w:tcPr>
            <w:tcW w:w="1134" w:type="dxa"/>
            <w:gridSpan w:val="2"/>
          </w:tcPr>
          <w:p w:rsidR="00D81AF0" w:rsidRPr="00D52426" w:rsidRDefault="00D81AF0" w:rsidP="00D81AF0">
            <w:pPr>
              <w:pStyle w:val="TableParagraph"/>
              <w:rPr>
                <w:sz w:val="20"/>
              </w:rPr>
            </w:pPr>
            <w:r w:rsidRPr="00D52426">
              <w:rPr>
                <w:sz w:val="20"/>
              </w:rPr>
              <w:t xml:space="preserve"> </w:t>
            </w:r>
          </w:p>
          <w:p w:rsidR="00D81AF0" w:rsidRPr="00D52426" w:rsidRDefault="00D81AF0" w:rsidP="00D81AF0">
            <w:pPr>
              <w:pStyle w:val="TableParagraph"/>
              <w:rPr>
                <w:sz w:val="20"/>
              </w:rPr>
            </w:pPr>
          </w:p>
          <w:p w:rsidR="00D81AF0" w:rsidRPr="00D52426" w:rsidRDefault="00D81AF0" w:rsidP="00D81AF0">
            <w:pPr>
              <w:pStyle w:val="TableParagraph"/>
              <w:rPr>
                <w:sz w:val="20"/>
              </w:rPr>
            </w:pPr>
          </w:p>
          <w:p w:rsidR="00E31DB0" w:rsidRPr="00D52426" w:rsidRDefault="00E31DB0" w:rsidP="00E31DB0">
            <w:pPr>
              <w:pStyle w:val="TableParagraph"/>
              <w:rPr>
                <w:sz w:val="20"/>
              </w:rPr>
            </w:pPr>
          </w:p>
          <w:p w:rsidR="00D52426" w:rsidRPr="00D52426" w:rsidRDefault="00D52426" w:rsidP="00B824B3">
            <w:pPr>
              <w:pStyle w:val="TableParagraph"/>
              <w:rPr>
                <w:sz w:val="20"/>
              </w:rPr>
            </w:pPr>
          </w:p>
        </w:tc>
        <w:tc>
          <w:tcPr>
            <w:tcW w:w="4961" w:type="dxa"/>
          </w:tcPr>
          <w:p w:rsidR="00E17346" w:rsidRPr="00D52426" w:rsidRDefault="00E17346" w:rsidP="00E17346">
            <w:pPr>
              <w:pStyle w:val="TableParagraph"/>
              <w:rPr>
                <w:sz w:val="20"/>
              </w:rPr>
            </w:pPr>
            <w:r>
              <w:rPr>
                <w:sz w:val="20"/>
              </w:rPr>
              <w:t xml:space="preserve"> </w:t>
            </w:r>
          </w:p>
        </w:tc>
        <w:tc>
          <w:tcPr>
            <w:tcW w:w="2772" w:type="dxa"/>
          </w:tcPr>
          <w:p w:rsidR="00D81AF0" w:rsidRPr="00D52426" w:rsidRDefault="00D81AF0" w:rsidP="00D81AF0">
            <w:pPr>
              <w:pStyle w:val="TableParagraph"/>
              <w:rPr>
                <w:sz w:val="20"/>
              </w:rPr>
            </w:pPr>
            <w:r w:rsidRPr="00D52426">
              <w:rPr>
                <w:sz w:val="20"/>
              </w:rPr>
              <w:t xml:space="preserve"> </w:t>
            </w:r>
          </w:p>
          <w:p w:rsidR="00E17346" w:rsidRPr="00D52426" w:rsidRDefault="00E17346" w:rsidP="00D81AF0">
            <w:pPr>
              <w:pStyle w:val="TableParagraph"/>
              <w:rPr>
                <w:sz w:val="20"/>
              </w:rPr>
            </w:pPr>
            <w:r>
              <w:rPr>
                <w:sz w:val="20"/>
              </w:rPr>
              <w:t xml:space="preserve"> </w:t>
            </w:r>
          </w:p>
        </w:tc>
      </w:tr>
    </w:tbl>
    <w:p w:rsidR="00C2051F" w:rsidRPr="00D52426" w:rsidRDefault="00C2051F" w:rsidP="00AF4D76">
      <w:pPr>
        <w:rPr>
          <w:sz w:val="18"/>
        </w:rPr>
        <w:sectPr w:rsidR="00C2051F" w:rsidRPr="00D52426">
          <w:footerReference w:type="default" r:id="rId8"/>
          <w:pgSz w:w="16840" w:h="11910" w:orient="landscape"/>
          <w:pgMar w:top="720" w:right="0" w:bottom="540" w:left="600" w:header="0" w:footer="360" w:gutter="0"/>
          <w:cols w:space="720"/>
        </w:sectPr>
      </w:pPr>
    </w:p>
    <w:p w:rsidR="00C2051F" w:rsidRPr="00D52426" w:rsidRDefault="0076558B" w:rsidP="00C2051F">
      <w:pPr>
        <w:pStyle w:val="BodyText"/>
        <w:rPr>
          <w:sz w:val="16"/>
        </w:rPr>
      </w:pPr>
      <w:r w:rsidRPr="00D52426">
        <w:rPr>
          <w:noProof/>
          <w:sz w:val="20"/>
          <w:lang w:val="en-GB" w:eastAsia="en-GB"/>
        </w:rPr>
        <w:lastRenderedPageBreak/>
        <mc:AlternateContent>
          <mc:Choice Requires="wps">
            <w:drawing>
              <wp:anchor distT="0" distB="0" distL="114300" distR="114300" simplePos="0" relativeHeight="251663360" behindDoc="1" locked="0" layoutInCell="1" allowOverlap="1" wp14:anchorId="3F368A84" wp14:editId="2A6CBD6D">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07CF"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Pr="00D52426" w:rsidRDefault="00C2051F" w:rsidP="00C2051F">
      <w:pPr>
        <w:pStyle w:val="BodyText"/>
        <w:rPr>
          <w:sz w:val="16"/>
        </w:rPr>
      </w:pPr>
    </w:p>
    <w:tbl>
      <w:tblPr>
        <w:tblpPr w:leftFromText="180" w:rightFromText="180" w:vertAnchor="text" w:horzAnchor="margin" w:tblpXSpec="center" w:tblpY="384"/>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76"/>
        <w:gridCol w:w="3718"/>
        <w:gridCol w:w="2127"/>
        <w:gridCol w:w="3381"/>
        <w:gridCol w:w="3076"/>
      </w:tblGrid>
      <w:tr w:rsidR="00AF4D76" w:rsidRPr="00D52426" w:rsidTr="00AF4D76">
        <w:trPr>
          <w:trHeight w:val="380"/>
        </w:trPr>
        <w:tc>
          <w:tcPr>
            <w:tcW w:w="12302" w:type="dxa"/>
            <w:gridSpan w:val="4"/>
            <w:vMerge w:val="restart"/>
          </w:tcPr>
          <w:p w:rsidR="00AF4D76" w:rsidRPr="00D52426" w:rsidRDefault="00AF4D76" w:rsidP="00AF4D76">
            <w:pPr>
              <w:pStyle w:val="TableParagraph"/>
              <w:spacing w:line="257" w:lineRule="exact"/>
              <w:ind w:left="18"/>
              <w:rPr>
                <w:sz w:val="20"/>
              </w:rPr>
            </w:pPr>
            <w:r w:rsidRPr="00D52426">
              <w:rPr>
                <w:b/>
                <w:color w:val="0057A0"/>
                <w:sz w:val="20"/>
              </w:rPr>
              <w:t xml:space="preserve">Key indicator 3: </w:t>
            </w:r>
            <w:r w:rsidRPr="00D52426">
              <w:rPr>
                <w:color w:val="0057A0"/>
                <w:sz w:val="20"/>
              </w:rPr>
              <w:t>Increased confidence, knowledge and skills of all staff in teaching PE and sport</w:t>
            </w:r>
          </w:p>
        </w:tc>
        <w:tc>
          <w:tcPr>
            <w:tcW w:w="3076" w:type="dxa"/>
          </w:tcPr>
          <w:p w:rsidR="00AF4D76" w:rsidRPr="00D52426" w:rsidRDefault="00AF4D76" w:rsidP="00AF4D76">
            <w:pPr>
              <w:pStyle w:val="TableParagraph"/>
              <w:spacing w:line="257" w:lineRule="exact"/>
              <w:ind w:left="18"/>
              <w:rPr>
                <w:sz w:val="20"/>
              </w:rPr>
            </w:pPr>
            <w:r w:rsidRPr="00D52426">
              <w:rPr>
                <w:color w:val="231F20"/>
                <w:sz w:val="20"/>
              </w:rPr>
              <w:t>Percentage of total allocation:</w:t>
            </w:r>
          </w:p>
        </w:tc>
      </w:tr>
      <w:tr w:rsidR="00AF4D76" w:rsidRPr="00D52426" w:rsidTr="00AF4D76">
        <w:trPr>
          <w:trHeight w:val="280"/>
        </w:trPr>
        <w:tc>
          <w:tcPr>
            <w:tcW w:w="12302" w:type="dxa"/>
            <w:gridSpan w:val="4"/>
            <w:vMerge/>
            <w:tcBorders>
              <w:top w:val="nil"/>
            </w:tcBorders>
          </w:tcPr>
          <w:p w:rsidR="00AF4D76" w:rsidRPr="00D52426" w:rsidRDefault="00AF4D76" w:rsidP="00AF4D76">
            <w:pPr>
              <w:rPr>
                <w:sz w:val="2"/>
                <w:szCs w:val="2"/>
              </w:rPr>
            </w:pPr>
          </w:p>
        </w:tc>
        <w:tc>
          <w:tcPr>
            <w:tcW w:w="3076" w:type="dxa"/>
          </w:tcPr>
          <w:p w:rsidR="00AF4D76" w:rsidRPr="00D52426" w:rsidRDefault="00887C87" w:rsidP="00AF4D76">
            <w:pPr>
              <w:pStyle w:val="TableParagraph"/>
              <w:spacing w:line="257" w:lineRule="exact"/>
              <w:jc w:val="center"/>
              <w:rPr>
                <w:sz w:val="20"/>
              </w:rPr>
            </w:pPr>
            <w:r w:rsidRPr="00D52426">
              <w:rPr>
                <w:color w:val="231F20"/>
                <w:sz w:val="20"/>
              </w:rPr>
              <w:t>54</w:t>
            </w:r>
            <w:r w:rsidR="00AF4D76" w:rsidRPr="00D52426">
              <w:rPr>
                <w:color w:val="231F20"/>
                <w:sz w:val="20"/>
              </w:rPr>
              <w:t>%</w:t>
            </w:r>
          </w:p>
        </w:tc>
      </w:tr>
      <w:tr w:rsidR="00AF4D76" w:rsidRPr="00D52426" w:rsidTr="000272E4">
        <w:trPr>
          <w:trHeight w:val="580"/>
        </w:trPr>
        <w:tc>
          <w:tcPr>
            <w:tcW w:w="6794" w:type="dxa"/>
            <w:gridSpan w:val="2"/>
          </w:tcPr>
          <w:p w:rsidR="00AF4D76" w:rsidRPr="00D52426" w:rsidRDefault="00AF4D76" w:rsidP="00AF4D76">
            <w:pPr>
              <w:pStyle w:val="TableParagraph"/>
              <w:spacing w:line="257" w:lineRule="exact"/>
              <w:ind w:left="18"/>
              <w:rPr>
                <w:sz w:val="20"/>
              </w:rPr>
            </w:pPr>
            <w:r w:rsidRPr="00D52426">
              <w:rPr>
                <w:color w:val="231F20"/>
                <w:sz w:val="20"/>
              </w:rPr>
              <w:t>Actions</w:t>
            </w:r>
          </w:p>
        </w:tc>
        <w:tc>
          <w:tcPr>
            <w:tcW w:w="2127" w:type="dxa"/>
          </w:tcPr>
          <w:p w:rsidR="00AF4D76" w:rsidRPr="00D52426" w:rsidRDefault="00AF4D76" w:rsidP="00AF4D76">
            <w:pPr>
              <w:pStyle w:val="TableParagraph"/>
              <w:spacing w:line="255" w:lineRule="exact"/>
              <w:ind w:left="18"/>
              <w:rPr>
                <w:sz w:val="20"/>
              </w:rPr>
            </w:pPr>
            <w:r w:rsidRPr="00D52426">
              <w:rPr>
                <w:color w:val="231F20"/>
                <w:sz w:val="20"/>
              </w:rPr>
              <w:t>Funding</w:t>
            </w:r>
          </w:p>
          <w:p w:rsidR="00AF4D76" w:rsidRPr="00D52426" w:rsidRDefault="00AF4D76" w:rsidP="00AF4D76">
            <w:pPr>
              <w:pStyle w:val="TableParagraph"/>
              <w:spacing w:line="290" w:lineRule="exact"/>
              <w:ind w:left="18"/>
              <w:rPr>
                <w:sz w:val="20"/>
              </w:rPr>
            </w:pPr>
            <w:r w:rsidRPr="00D52426">
              <w:rPr>
                <w:color w:val="231F20"/>
                <w:sz w:val="20"/>
              </w:rPr>
              <w:t>allocated:</w:t>
            </w:r>
          </w:p>
        </w:tc>
        <w:tc>
          <w:tcPr>
            <w:tcW w:w="3381" w:type="dxa"/>
          </w:tcPr>
          <w:p w:rsidR="00AF4D76" w:rsidRPr="00D52426" w:rsidRDefault="00AF4D76" w:rsidP="00AF4D76">
            <w:pPr>
              <w:pStyle w:val="TableParagraph"/>
              <w:spacing w:line="257" w:lineRule="exact"/>
              <w:ind w:left="18"/>
              <w:rPr>
                <w:sz w:val="20"/>
              </w:rPr>
            </w:pPr>
            <w:r w:rsidRPr="00D52426">
              <w:rPr>
                <w:color w:val="231F20"/>
                <w:sz w:val="20"/>
              </w:rPr>
              <w:t>Evidence and impact:</w:t>
            </w:r>
          </w:p>
        </w:tc>
        <w:tc>
          <w:tcPr>
            <w:tcW w:w="3076" w:type="dxa"/>
          </w:tcPr>
          <w:p w:rsidR="00AF4D76" w:rsidRPr="00D52426" w:rsidRDefault="00AF4D76" w:rsidP="00AF4D76">
            <w:pPr>
              <w:pStyle w:val="TableParagraph"/>
              <w:spacing w:line="255" w:lineRule="exact"/>
              <w:ind w:left="18"/>
              <w:rPr>
                <w:sz w:val="20"/>
              </w:rPr>
            </w:pPr>
            <w:r w:rsidRPr="00D52426">
              <w:rPr>
                <w:color w:val="231F20"/>
                <w:sz w:val="20"/>
              </w:rPr>
              <w:t>Sustainability and suggested</w:t>
            </w:r>
          </w:p>
          <w:p w:rsidR="00AF4D76" w:rsidRPr="00D52426" w:rsidRDefault="00AF4D76" w:rsidP="00AF4D76">
            <w:pPr>
              <w:pStyle w:val="TableParagraph"/>
              <w:spacing w:line="290" w:lineRule="exact"/>
              <w:ind w:left="18"/>
              <w:rPr>
                <w:sz w:val="20"/>
              </w:rPr>
            </w:pPr>
            <w:r w:rsidRPr="00D52426">
              <w:rPr>
                <w:color w:val="231F20"/>
                <w:sz w:val="20"/>
              </w:rPr>
              <w:t>next steps:</w:t>
            </w:r>
          </w:p>
        </w:tc>
      </w:tr>
      <w:tr w:rsidR="00AF4D76" w:rsidRPr="00D52426" w:rsidTr="000272E4">
        <w:trPr>
          <w:trHeight w:val="1514"/>
        </w:trPr>
        <w:tc>
          <w:tcPr>
            <w:tcW w:w="6794" w:type="dxa"/>
            <w:gridSpan w:val="2"/>
          </w:tcPr>
          <w:p w:rsidR="00AF4D76" w:rsidRPr="00D52426" w:rsidRDefault="00AF4D76" w:rsidP="00AF4D76">
            <w:pPr>
              <w:pStyle w:val="TableParagraph"/>
              <w:numPr>
                <w:ilvl w:val="0"/>
                <w:numId w:val="3"/>
              </w:numPr>
              <w:rPr>
                <w:sz w:val="20"/>
              </w:rPr>
            </w:pPr>
            <w:r w:rsidRPr="00D52426">
              <w:rPr>
                <w:sz w:val="20"/>
              </w:rPr>
              <w:t xml:space="preserve">WLCT Coach for 2 full days a week to work with every member of teaching staff and each class. Coach and teacher work together to plan, deliver and assess children to increase confidence of staff. </w:t>
            </w:r>
          </w:p>
          <w:p w:rsidR="009427F1" w:rsidRDefault="00887C87" w:rsidP="009B36C0">
            <w:pPr>
              <w:pStyle w:val="TableParagraph"/>
              <w:numPr>
                <w:ilvl w:val="0"/>
                <w:numId w:val="3"/>
              </w:numPr>
              <w:rPr>
                <w:sz w:val="20"/>
              </w:rPr>
            </w:pPr>
            <w:r w:rsidRPr="00D52426">
              <w:rPr>
                <w:sz w:val="20"/>
              </w:rPr>
              <w:t xml:space="preserve">Jennifer Hatton (dance specialist) delivered a 6 week dance programme in school, alongside all staff. This was to raise the profile of dance in school and to </w:t>
            </w:r>
            <w:r w:rsidR="00D52426" w:rsidRPr="00D52426">
              <w:rPr>
                <w:sz w:val="20"/>
              </w:rPr>
              <w:t>up skill</w:t>
            </w:r>
            <w:r w:rsidRPr="00D52426">
              <w:rPr>
                <w:sz w:val="20"/>
              </w:rPr>
              <w:t xml:space="preserve"> our staff. </w:t>
            </w:r>
          </w:p>
          <w:p w:rsidR="005B3119" w:rsidRPr="00D52426" w:rsidRDefault="005B3119" w:rsidP="009B36C0">
            <w:pPr>
              <w:pStyle w:val="TableParagraph"/>
              <w:numPr>
                <w:ilvl w:val="0"/>
                <w:numId w:val="3"/>
              </w:numPr>
              <w:rPr>
                <w:sz w:val="20"/>
              </w:rPr>
            </w:pPr>
            <w:r>
              <w:rPr>
                <w:sz w:val="20"/>
              </w:rPr>
              <w:t>WACT to deliver specific CPD sessions with children and staff</w:t>
            </w:r>
          </w:p>
        </w:tc>
        <w:tc>
          <w:tcPr>
            <w:tcW w:w="2127" w:type="dxa"/>
          </w:tcPr>
          <w:p w:rsidR="00AF4D76" w:rsidRPr="00D52426" w:rsidRDefault="00AF4D76" w:rsidP="00AF4D76">
            <w:pPr>
              <w:pStyle w:val="TableParagraph"/>
              <w:rPr>
                <w:sz w:val="20"/>
              </w:rPr>
            </w:pPr>
            <w:r w:rsidRPr="00D52426">
              <w:rPr>
                <w:sz w:val="20"/>
              </w:rPr>
              <w:t>£</w:t>
            </w:r>
            <w:r w:rsidR="00887C87" w:rsidRPr="00D52426">
              <w:rPr>
                <w:sz w:val="20"/>
              </w:rPr>
              <w:t>8,080</w:t>
            </w:r>
          </w:p>
          <w:p w:rsidR="00AF4D76" w:rsidRPr="00D52426" w:rsidRDefault="00AF4D76" w:rsidP="00AF4D76">
            <w:pPr>
              <w:pStyle w:val="TableParagraph"/>
              <w:rPr>
                <w:sz w:val="20"/>
              </w:rPr>
            </w:pPr>
          </w:p>
          <w:p w:rsidR="00AF4D76" w:rsidRPr="00D52426" w:rsidRDefault="00AF4D76" w:rsidP="00AF4D76">
            <w:pPr>
              <w:pStyle w:val="TableParagraph"/>
              <w:rPr>
                <w:sz w:val="20"/>
              </w:rPr>
            </w:pPr>
          </w:p>
          <w:p w:rsidR="00887C87" w:rsidRPr="00D52426" w:rsidRDefault="00887C87" w:rsidP="00AF4D76">
            <w:pPr>
              <w:pStyle w:val="TableParagraph"/>
              <w:rPr>
                <w:sz w:val="20"/>
              </w:rPr>
            </w:pPr>
            <w:r w:rsidRPr="00D52426">
              <w:rPr>
                <w:sz w:val="20"/>
              </w:rPr>
              <w:t xml:space="preserve">£1,500. </w:t>
            </w:r>
          </w:p>
        </w:tc>
        <w:tc>
          <w:tcPr>
            <w:tcW w:w="3381" w:type="dxa"/>
          </w:tcPr>
          <w:p w:rsidR="00887C87" w:rsidRDefault="00887C87" w:rsidP="00D52426">
            <w:pPr>
              <w:pStyle w:val="TableParagraph"/>
              <w:numPr>
                <w:ilvl w:val="0"/>
                <w:numId w:val="15"/>
              </w:numPr>
              <w:rPr>
                <w:sz w:val="20"/>
              </w:rPr>
            </w:pPr>
            <w:r w:rsidRPr="00D52426">
              <w:rPr>
                <w:sz w:val="20"/>
              </w:rPr>
              <w:t xml:space="preserve">Increased confidence of staff in the delivery of dance. Evidence seen in planning and monitoring of quality dance lessons being delivered. </w:t>
            </w:r>
          </w:p>
          <w:p w:rsidR="005B3119" w:rsidRPr="00D52426" w:rsidRDefault="005B3119" w:rsidP="00D52426">
            <w:pPr>
              <w:pStyle w:val="TableParagraph"/>
              <w:numPr>
                <w:ilvl w:val="0"/>
                <w:numId w:val="15"/>
              </w:numPr>
              <w:rPr>
                <w:sz w:val="20"/>
              </w:rPr>
            </w:pPr>
            <w:r>
              <w:rPr>
                <w:sz w:val="20"/>
              </w:rPr>
              <w:t xml:space="preserve">Very effective WACT sessions to support PHSE skills and PE planning and assessment. </w:t>
            </w:r>
          </w:p>
        </w:tc>
        <w:tc>
          <w:tcPr>
            <w:tcW w:w="3076" w:type="dxa"/>
          </w:tcPr>
          <w:p w:rsidR="00AF4D76" w:rsidRPr="00D52426" w:rsidRDefault="00AF4D76" w:rsidP="00AF4D76">
            <w:pPr>
              <w:pStyle w:val="TableParagraph"/>
              <w:rPr>
                <w:sz w:val="20"/>
              </w:rPr>
            </w:pPr>
          </w:p>
          <w:p w:rsidR="00AF4D76" w:rsidRDefault="005B3119" w:rsidP="00AF4D76">
            <w:pPr>
              <w:pStyle w:val="TableParagraph"/>
              <w:rPr>
                <w:sz w:val="20"/>
              </w:rPr>
            </w:pPr>
            <w:r>
              <w:rPr>
                <w:sz w:val="20"/>
              </w:rPr>
              <w:t xml:space="preserve">WLCT Coach to continue to work across school for 2 days a week. </w:t>
            </w:r>
          </w:p>
          <w:p w:rsidR="005B3119" w:rsidRPr="00D52426" w:rsidRDefault="005B3119" w:rsidP="00AF4D76">
            <w:pPr>
              <w:pStyle w:val="TableParagraph"/>
              <w:rPr>
                <w:sz w:val="20"/>
              </w:rPr>
            </w:pPr>
            <w:r>
              <w:rPr>
                <w:sz w:val="20"/>
              </w:rPr>
              <w:t xml:space="preserve">WACT to be considered for further CPD needs. </w:t>
            </w:r>
          </w:p>
        </w:tc>
      </w:tr>
      <w:tr w:rsidR="00AF4D76" w:rsidRPr="00D52426" w:rsidTr="00AF4D76">
        <w:trPr>
          <w:trHeight w:val="300"/>
        </w:trPr>
        <w:tc>
          <w:tcPr>
            <w:tcW w:w="12302" w:type="dxa"/>
            <w:gridSpan w:val="4"/>
            <w:vMerge w:val="restart"/>
          </w:tcPr>
          <w:p w:rsidR="00AF4D76" w:rsidRPr="00D52426" w:rsidRDefault="00AF4D76" w:rsidP="00AF4D76">
            <w:pPr>
              <w:pStyle w:val="TableParagraph"/>
              <w:spacing w:line="257" w:lineRule="exact"/>
              <w:ind w:left="18"/>
              <w:rPr>
                <w:sz w:val="20"/>
              </w:rPr>
            </w:pPr>
            <w:r w:rsidRPr="00D52426">
              <w:rPr>
                <w:b/>
                <w:color w:val="0057A0"/>
                <w:sz w:val="20"/>
              </w:rPr>
              <w:t xml:space="preserve">Key indicator 4: </w:t>
            </w:r>
            <w:r w:rsidRPr="00D52426">
              <w:rPr>
                <w:color w:val="0057A0"/>
                <w:sz w:val="20"/>
              </w:rPr>
              <w:t>Broader experience of a range of sports and activities offered to all pupils</w:t>
            </w:r>
          </w:p>
        </w:tc>
        <w:tc>
          <w:tcPr>
            <w:tcW w:w="3076" w:type="dxa"/>
          </w:tcPr>
          <w:p w:rsidR="00AF4D76" w:rsidRPr="00D52426" w:rsidRDefault="00AF4D76" w:rsidP="00AF4D76">
            <w:pPr>
              <w:pStyle w:val="TableParagraph"/>
              <w:spacing w:line="257" w:lineRule="exact"/>
              <w:ind w:left="18"/>
              <w:rPr>
                <w:sz w:val="20"/>
              </w:rPr>
            </w:pPr>
            <w:r w:rsidRPr="00D52426">
              <w:rPr>
                <w:color w:val="231F20"/>
                <w:sz w:val="20"/>
              </w:rPr>
              <w:t>Percentage of total allocation:</w:t>
            </w:r>
          </w:p>
        </w:tc>
      </w:tr>
      <w:tr w:rsidR="00AF4D76" w:rsidRPr="00D52426" w:rsidTr="00AF4D76">
        <w:trPr>
          <w:trHeight w:val="300"/>
        </w:trPr>
        <w:tc>
          <w:tcPr>
            <w:tcW w:w="12302" w:type="dxa"/>
            <w:gridSpan w:val="4"/>
            <w:vMerge/>
            <w:tcBorders>
              <w:top w:val="nil"/>
            </w:tcBorders>
          </w:tcPr>
          <w:p w:rsidR="00AF4D76" w:rsidRPr="00D52426" w:rsidRDefault="00AF4D76" w:rsidP="00AF4D76">
            <w:pPr>
              <w:rPr>
                <w:sz w:val="2"/>
                <w:szCs w:val="2"/>
              </w:rPr>
            </w:pPr>
          </w:p>
        </w:tc>
        <w:tc>
          <w:tcPr>
            <w:tcW w:w="3076" w:type="dxa"/>
          </w:tcPr>
          <w:p w:rsidR="00AF4D76" w:rsidRPr="00D52426" w:rsidRDefault="00993744" w:rsidP="00AF4D76">
            <w:pPr>
              <w:pStyle w:val="TableParagraph"/>
              <w:spacing w:line="257" w:lineRule="exact"/>
              <w:jc w:val="center"/>
              <w:rPr>
                <w:sz w:val="20"/>
              </w:rPr>
            </w:pPr>
            <w:r>
              <w:rPr>
                <w:color w:val="231F20"/>
                <w:sz w:val="20"/>
              </w:rPr>
              <w:t>4</w:t>
            </w:r>
            <w:r w:rsidR="00AF4D76" w:rsidRPr="00D52426">
              <w:rPr>
                <w:color w:val="231F20"/>
                <w:sz w:val="20"/>
              </w:rPr>
              <w:t>%</w:t>
            </w:r>
          </w:p>
        </w:tc>
      </w:tr>
      <w:tr w:rsidR="00AF4D76" w:rsidRPr="00D52426" w:rsidTr="000272E4">
        <w:trPr>
          <w:trHeight w:val="580"/>
        </w:trPr>
        <w:tc>
          <w:tcPr>
            <w:tcW w:w="6794" w:type="dxa"/>
            <w:gridSpan w:val="2"/>
          </w:tcPr>
          <w:p w:rsidR="00AF4D76" w:rsidRPr="00D52426" w:rsidRDefault="00AF4D76" w:rsidP="00AF4D76">
            <w:pPr>
              <w:pStyle w:val="TableParagraph"/>
              <w:spacing w:line="257" w:lineRule="exact"/>
              <w:ind w:left="18"/>
              <w:rPr>
                <w:sz w:val="20"/>
              </w:rPr>
            </w:pPr>
            <w:r w:rsidRPr="00D52426">
              <w:rPr>
                <w:color w:val="231F20"/>
                <w:sz w:val="20"/>
              </w:rPr>
              <w:t>Actions</w:t>
            </w:r>
          </w:p>
        </w:tc>
        <w:tc>
          <w:tcPr>
            <w:tcW w:w="2127" w:type="dxa"/>
          </w:tcPr>
          <w:p w:rsidR="00AF4D76" w:rsidRPr="00D52426" w:rsidRDefault="00AF4D76" w:rsidP="00AF4D76">
            <w:pPr>
              <w:pStyle w:val="TableParagraph"/>
              <w:spacing w:line="255" w:lineRule="exact"/>
              <w:ind w:left="18"/>
              <w:rPr>
                <w:sz w:val="20"/>
              </w:rPr>
            </w:pPr>
            <w:r w:rsidRPr="00D52426">
              <w:rPr>
                <w:color w:val="231F20"/>
                <w:sz w:val="20"/>
              </w:rPr>
              <w:t>Funding</w:t>
            </w:r>
          </w:p>
          <w:p w:rsidR="00AF4D76" w:rsidRPr="00D52426" w:rsidRDefault="00AF4D76" w:rsidP="00AF4D76">
            <w:pPr>
              <w:pStyle w:val="TableParagraph"/>
              <w:spacing w:line="290" w:lineRule="exact"/>
              <w:ind w:left="18"/>
              <w:rPr>
                <w:sz w:val="20"/>
              </w:rPr>
            </w:pPr>
            <w:r w:rsidRPr="00D52426">
              <w:rPr>
                <w:color w:val="231F20"/>
                <w:sz w:val="20"/>
              </w:rPr>
              <w:t>allocated:</w:t>
            </w:r>
          </w:p>
        </w:tc>
        <w:tc>
          <w:tcPr>
            <w:tcW w:w="3381" w:type="dxa"/>
          </w:tcPr>
          <w:p w:rsidR="00AF4D76" w:rsidRPr="00D52426" w:rsidRDefault="00AF4D76" w:rsidP="00AF4D76">
            <w:pPr>
              <w:pStyle w:val="TableParagraph"/>
              <w:spacing w:line="257" w:lineRule="exact"/>
              <w:ind w:left="18"/>
              <w:rPr>
                <w:sz w:val="20"/>
              </w:rPr>
            </w:pPr>
            <w:r w:rsidRPr="00D52426">
              <w:rPr>
                <w:color w:val="231F20"/>
                <w:sz w:val="20"/>
              </w:rPr>
              <w:t>Evidence and impact:</w:t>
            </w:r>
          </w:p>
        </w:tc>
        <w:tc>
          <w:tcPr>
            <w:tcW w:w="3076" w:type="dxa"/>
          </w:tcPr>
          <w:p w:rsidR="00AF4D76" w:rsidRPr="00D52426" w:rsidRDefault="00AF4D76" w:rsidP="00AF4D76">
            <w:pPr>
              <w:pStyle w:val="TableParagraph"/>
              <w:spacing w:line="255" w:lineRule="exact"/>
              <w:ind w:left="18"/>
              <w:rPr>
                <w:sz w:val="20"/>
              </w:rPr>
            </w:pPr>
            <w:r w:rsidRPr="00D52426">
              <w:rPr>
                <w:color w:val="231F20"/>
                <w:sz w:val="20"/>
              </w:rPr>
              <w:t>Sustainability and suggested</w:t>
            </w:r>
          </w:p>
          <w:p w:rsidR="00AF4D76" w:rsidRPr="00D52426" w:rsidRDefault="00AF4D76" w:rsidP="00AF4D76">
            <w:pPr>
              <w:pStyle w:val="TableParagraph"/>
              <w:spacing w:line="290" w:lineRule="exact"/>
              <w:ind w:left="18"/>
              <w:rPr>
                <w:sz w:val="20"/>
              </w:rPr>
            </w:pPr>
            <w:r w:rsidRPr="00D52426">
              <w:rPr>
                <w:color w:val="231F20"/>
                <w:sz w:val="20"/>
              </w:rPr>
              <w:t>next steps:</w:t>
            </w:r>
          </w:p>
        </w:tc>
      </w:tr>
      <w:tr w:rsidR="00AF4D76" w:rsidRPr="00D52426" w:rsidTr="000272E4">
        <w:trPr>
          <w:trHeight w:val="2160"/>
        </w:trPr>
        <w:tc>
          <w:tcPr>
            <w:tcW w:w="6794" w:type="dxa"/>
            <w:gridSpan w:val="2"/>
            <w:shd w:val="clear" w:color="auto" w:fill="auto"/>
          </w:tcPr>
          <w:p w:rsidR="00AF4D76" w:rsidRPr="00D52426" w:rsidRDefault="00AF4D76" w:rsidP="00AF4D76">
            <w:pPr>
              <w:pStyle w:val="TableParagraph"/>
              <w:numPr>
                <w:ilvl w:val="0"/>
                <w:numId w:val="5"/>
              </w:numPr>
              <w:spacing w:line="257" w:lineRule="exact"/>
              <w:rPr>
                <w:sz w:val="20"/>
              </w:rPr>
            </w:pPr>
            <w:r w:rsidRPr="00D52426">
              <w:rPr>
                <w:sz w:val="20"/>
              </w:rPr>
              <w:t xml:space="preserve">WLCT Coach paid for two after school clubs a week, one EY/KS1 and one KS2. </w:t>
            </w:r>
          </w:p>
          <w:p w:rsidR="00AF4D76" w:rsidRPr="00D52426" w:rsidRDefault="00AF4D76" w:rsidP="00887C87">
            <w:pPr>
              <w:pStyle w:val="TableParagraph"/>
              <w:numPr>
                <w:ilvl w:val="0"/>
                <w:numId w:val="5"/>
              </w:numPr>
              <w:rPr>
                <w:sz w:val="20"/>
              </w:rPr>
            </w:pPr>
            <w:r w:rsidRPr="00D52426">
              <w:rPr>
                <w:sz w:val="20"/>
              </w:rPr>
              <w:t xml:space="preserve">After school clubs for </w:t>
            </w:r>
            <w:r w:rsidR="00887C87" w:rsidRPr="00D52426">
              <w:rPr>
                <w:sz w:val="20"/>
              </w:rPr>
              <w:t xml:space="preserve">each term </w:t>
            </w:r>
            <w:r w:rsidRPr="00D52426">
              <w:rPr>
                <w:sz w:val="20"/>
              </w:rPr>
              <w:t xml:space="preserve">to be planned to ensure a variation of sports. </w:t>
            </w:r>
          </w:p>
          <w:p w:rsidR="00887C87" w:rsidRPr="00D52426" w:rsidRDefault="00887C87" w:rsidP="00887C87">
            <w:pPr>
              <w:pStyle w:val="TableParagraph"/>
              <w:numPr>
                <w:ilvl w:val="0"/>
                <w:numId w:val="5"/>
              </w:numPr>
              <w:rPr>
                <w:sz w:val="20"/>
              </w:rPr>
            </w:pPr>
            <w:r w:rsidRPr="00D52426">
              <w:rPr>
                <w:sz w:val="20"/>
              </w:rPr>
              <w:t xml:space="preserve">To create a PE Committee that meet once a month to plan in school competitions, out of school tournaments, after-school clubs and discuss any other sports activities. </w:t>
            </w:r>
          </w:p>
          <w:p w:rsidR="00887C87" w:rsidRPr="00D52426" w:rsidRDefault="00887C87" w:rsidP="00D52426">
            <w:pPr>
              <w:pStyle w:val="TableParagraph"/>
              <w:numPr>
                <w:ilvl w:val="0"/>
                <w:numId w:val="5"/>
              </w:numPr>
              <w:rPr>
                <w:sz w:val="20"/>
              </w:rPr>
            </w:pPr>
            <w:r w:rsidRPr="00D52426">
              <w:rPr>
                <w:sz w:val="20"/>
              </w:rPr>
              <w:t xml:space="preserve">Following the PE </w:t>
            </w:r>
            <w:r w:rsidR="00D52426" w:rsidRPr="00D52426">
              <w:rPr>
                <w:sz w:val="20"/>
              </w:rPr>
              <w:t xml:space="preserve">health and safety </w:t>
            </w:r>
            <w:r w:rsidRPr="00D52426">
              <w:rPr>
                <w:sz w:val="20"/>
              </w:rPr>
              <w:t xml:space="preserve">audit, we will need to complete an audit of PE resources. </w:t>
            </w:r>
            <w:r w:rsidR="00D52426" w:rsidRPr="00D52426">
              <w:rPr>
                <w:sz w:val="20"/>
              </w:rPr>
              <w:t xml:space="preserve">We need to buy a new trolley for our PE mats. </w:t>
            </w:r>
          </w:p>
        </w:tc>
        <w:tc>
          <w:tcPr>
            <w:tcW w:w="2127" w:type="dxa"/>
          </w:tcPr>
          <w:p w:rsidR="00AF4D76" w:rsidRPr="00D52426" w:rsidRDefault="00AF4D76" w:rsidP="00AF4D76">
            <w:pPr>
              <w:pStyle w:val="TableParagraph"/>
              <w:rPr>
                <w:sz w:val="20"/>
              </w:rPr>
            </w:pPr>
          </w:p>
          <w:p w:rsidR="00AF4D76" w:rsidRPr="00D52426" w:rsidRDefault="00AF4D76" w:rsidP="00AF4D76">
            <w:pPr>
              <w:pStyle w:val="TableParagraph"/>
              <w:rPr>
                <w:sz w:val="20"/>
              </w:rPr>
            </w:pPr>
          </w:p>
          <w:p w:rsidR="00AF4D76" w:rsidRPr="00D52426" w:rsidRDefault="00AF4D76" w:rsidP="00AF4D76">
            <w:pPr>
              <w:pStyle w:val="TableParagraph"/>
              <w:rPr>
                <w:sz w:val="20"/>
              </w:rPr>
            </w:pPr>
          </w:p>
          <w:p w:rsidR="00D52426" w:rsidRDefault="000272E4" w:rsidP="000272E4">
            <w:pPr>
              <w:pStyle w:val="TableParagraph"/>
              <w:rPr>
                <w:sz w:val="20"/>
              </w:rPr>
            </w:pPr>
            <w:r w:rsidRPr="00D52426">
              <w:rPr>
                <w:sz w:val="20"/>
              </w:rPr>
              <w:t xml:space="preserve"> </w:t>
            </w:r>
            <w:r w:rsidR="00D52426" w:rsidRPr="00D52426">
              <w:rPr>
                <w:sz w:val="20"/>
              </w:rPr>
              <w:t>£300- new mat trolley</w:t>
            </w:r>
          </w:p>
          <w:p w:rsidR="000272E4" w:rsidRDefault="000272E4" w:rsidP="000272E4">
            <w:pPr>
              <w:pStyle w:val="TableParagraph"/>
              <w:rPr>
                <w:sz w:val="20"/>
              </w:rPr>
            </w:pPr>
          </w:p>
          <w:p w:rsidR="000272E4" w:rsidRPr="00D52426" w:rsidRDefault="000272E4" w:rsidP="000272E4">
            <w:pPr>
              <w:pStyle w:val="TableParagraph"/>
              <w:rPr>
                <w:sz w:val="20"/>
              </w:rPr>
            </w:pPr>
            <w:r>
              <w:rPr>
                <w:sz w:val="20"/>
              </w:rPr>
              <w:t>£500 allocated for equipment</w:t>
            </w:r>
          </w:p>
        </w:tc>
        <w:tc>
          <w:tcPr>
            <w:tcW w:w="3381" w:type="dxa"/>
          </w:tcPr>
          <w:p w:rsidR="00AF4D76" w:rsidRDefault="005B3119" w:rsidP="005B3119">
            <w:pPr>
              <w:pStyle w:val="TableParagraph"/>
              <w:rPr>
                <w:sz w:val="20"/>
              </w:rPr>
            </w:pPr>
            <w:r>
              <w:rPr>
                <w:sz w:val="20"/>
              </w:rPr>
              <w:t xml:space="preserve">SSOC Team are meeting half termly to discuss PE and Sports. They are carrying out pupil voice tasks to ensure the children can voice their opinion on what range of sports they would like. </w:t>
            </w:r>
          </w:p>
          <w:p w:rsidR="005B3119" w:rsidRPr="00D52426" w:rsidRDefault="005B3119" w:rsidP="005B3119">
            <w:pPr>
              <w:pStyle w:val="TableParagraph"/>
              <w:rPr>
                <w:sz w:val="20"/>
              </w:rPr>
            </w:pPr>
          </w:p>
        </w:tc>
        <w:tc>
          <w:tcPr>
            <w:tcW w:w="3076" w:type="dxa"/>
          </w:tcPr>
          <w:p w:rsidR="00AF4D76" w:rsidRPr="00D52426" w:rsidRDefault="005B3119" w:rsidP="00AF4D76">
            <w:pPr>
              <w:pStyle w:val="TableParagraph"/>
              <w:rPr>
                <w:sz w:val="20"/>
              </w:rPr>
            </w:pPr>
            <w:r>
              <w:rPr>
                <w:sz w:val="20"/>
              </w:rPr>
              <w:t xml:space="preserve">PE mat trolley to be bought in Autumn term. </w:t>
            </w:r>
          </w:p>
          <w:p w:rsidR="00AF4D76" w:rsidRDefault="001A2ED0" w:rsidP="00AF4D76">
            <w:pPr>
              <w:pStyle w:val="TableParagraph"/>
              <w:rPr>
                <w:sz w:val="20"/>
              </w:rPr>
            </w:pPr>
            <w:r>
              <w:rPr>
                <w:sz w:val="20"/>
              </w:rPr>
              <w:t xml:space="preserve">Pupil voice to be completed across school to ensure children are receiving a broad range of sports and activities. </w:t>
            </w:r>
          </w:p>
          <w:p w:rsidR="001A2ED0" w:rsidRPr="00D52426" w:rsidRDefault="001A2ED0" w:rsidP="00AF4D76">
            <w:pPr>
              <w:pStyle w:val="TableParagraph"/>
              <w:rPr>
                <w:sz w:val="20"/>
              </w:rPr>
            </w:pPr>
            <w:r>
              <w:rPr>
                <w:sz w:val="20"/>
              </w:rPr>
              <w:t xml:space="preserve">PE staff meeting planned to complete a PE resource audit. </w:t>
            </w:r>
          </w:p>
        </w:tc>
      </w:tr>
      <w:tr w:rsidR="00AF4D76" w:rsidRPr="00D52426" w:rsidTr="00AF4D76">
        <w:trPr>
          <w:trHeight w:val="340"/>
        </w:trPr>
        <w:tc>
          <w:tcPr>
            <w:tcW w:w="12302" w:type="dxa"/>
            <w:gridSpan w:val="4"/>
            <w:vMerge w:val="restart"/>
          </w:tcPr>
          <w:p w:rsidR="00AF4D76" w:rsidRPr="00D52426" w:rsidRDefault="00AF4D76" w:rsidP="00AF4D76">
            <w:pPr>
              <w:pStyle w:val="TableParagraph"/>
              <w:spacing w:line="257" w:lineRule="exact"/>
              <w:ind w:left="18"/>
              <w:rPr>
                <w:sz w:val="20"/>
              </w:rPr>
            </w:pPr>
            <w:r w:rsidRPr="00D52426">
              <w:rPr>
                <w:b/>
                <w:color w:val="0057A0"/>
                <w:sz w:val="20"/>
              </w:rPr>
              <w:t xml:space="preserve">Key indicator 5: </w:t>
            </w:r>
            <w:r w:rsidRPr="00D52426">
              <w:rPr>
                <w:color w:val="0057A0"/>
                <w:sz w:val="20"/>
              </w:rPr>
              <w:t>Increased participation in competitive sport</w:t>
            </w:r>
          </w:p>
        </w:tc>
        <w:tc>
          <w:tcPr>
            <w:tcW w:w="3076" w:type="dxa"/>
          </w:tcPr>
          <w:p w:rsidR="00AF4D76" w:rsidRPr="00D52426" w:rsidRDefault="00AF4D76" w:rsidP="00AF4D76">
            <w:pPr>
              <w:pStyle w:val="TableParagraph"/>
              <w:spacing w:line="257" w:lineRule="exact"/>
              <w:ind w:left="18"/>
              <w:rPr>
                <w:sz w:val="20"/>
              </w:rPr>
            </w:pPr>
            <w:r w:rsidRPr="00D52426">
              <w:rPr>
                <w:color w:val="231F20"/>
                <w:sz w:val="20"/>
              </w:rPr>
              <w:t>Percentage of total allocation:</w:t>
            </w:r>
          </w:p>
        </w:tc>
      </w:tr>
      <w:tr w:rsidR="00AF4D76" w:rsidRPr="00D52426" w:rsidTr="00AF4D76">
        <w:trPr>
          <w:trHeight w:val="172"/>
        </w:trPr>
        <w:tc>
          <w:tcPr>
            <w:tcW w:w="12302" w:type="dxa"/>
            <w:gridSpan w:val="4"/>
            <w:vMerge/>
            <w:tcBorders>
              <w:top w:val="nil"/>
            </w:tcBorders>
          </w:tcPr>
          <w:p w:rsidR="00AF4D76" w:rsidRPr="00D52426" w:rsidRDefault="00AF4D76" w:rsidP="00AF4D76">
            <w:pPr>
              <w:rPr>
                <w:sz w:val="2"/>
                <w:szCs w:val="2"/>
              </w:rPr>
            </w:pPr>
          </w:p>
        </w:tc>
        <w:tc>
          <w:tcPr>
            <w:tcW w:w="3076" w:type="dxa"/>
          </w:tcPr>
          <w:p w:rsidR="00AF4D76" w:rsidRPr="00D52426" w:rsidRDefault="00993744" w:rsidP="00AF4D76">
            <w:pPr>
              <w:pStyle w:val="TableParagraph"/>
              <w:spacing w:line="257" w:lineRule="exact"/>
              <w:jc w:val="center"/>
              <w:rPr>
                <w:sz w:val="20"/>
              </w:rPr>
            </w:pPr>
            <w:r>
              <w:rPr>
                <w:color w:val="231F20"/>
                <w:sz w:val="20"/>
              </w:rPr>
              <w:t>2</w:t>
            </w:r>
            <w:r w:rsidR="00AF4D76" w:rsidRPr="00D52426">
              <w:rPr>
                <w:color w:val="231F20"/>
                <w:sz w:val="20"/>
              </w:rPr>
              <w:t>%</w:t>
            </w:r>
          </w:p>
        </w:tc>
      </w:tr>
      <w:tr w:rsidR="00AF4D76" w:rsidRPr="00D52426" w:rsidTr="000272E4">
        <w:trPr>
          <w:trHeight w:val="1721"/>
        </w:trPr>
        <w:tc>
          <w:tcPr>
            <w:tcW w:w="6794" w:type="dxa"/>
            <w:gridSpan w:val="2"/>
          </w:tcPr>
          <w:p w:rsidR="00C8764B" w:rsidRPr="00C8764B" w:rsidRDefault="00AF4D76" w:rsidP="00C8764B">
            <w:pPr>
              <w:pStyle w:val="ListParagraph"/>
              <w:numPr>
                <w:ilvl w:val="0"/>
                <w:numId w:val="7"/>
              </w:numPr>
              <w:rPr>
                <w:sz w:val="20"/>
                <w:szCs w:val="20"/>
              </w:rPr>
            </w:pPr>
            <w:r w:rsidRPr="00D52426">
              <w:rPr>
                <w:sz w:val="20"/>
                <w:szCs w:val="20"/>
              </w:rPr>
              <w:t xml:space="preserve">WLCT Coach to attend all out of school competitions to raise profile and involvement. </w:t>
            </w:r>
          </w:p>
          <w:p w:rsidR="00AF4D76" w:rsidRPr="00D52426" w:rsidRDefault="00C8764B" w:rsidP="000272E4">
            <w:pPr>
              <w:pStyle w:val="ListParagraph"/>
              <w:numPr>
                <w:ilvl w:val="0"/>
                <w:numId w:val="7"/>
              </w:numPr>
              <w:rPr>
                <w:sz w:val="20"/>
              </w:rPr>
            </w:pPr>
            <w:r>
              <w:rPr>
                <w:sz w:val="20"/>
              </w:rPr>
              <w:t>All staff now trained in First Aid and as a result can now accompany children on out of school competitions. All staff encouraged to attend at least</w:t>
            </w:r>
            <w:r w:rsidR="000272E4">
              <w:rPr>
                <w:sz w:val="20"/>
              </w:rPr>
              <w:t xml:space="preserve"> 1 competition each. All members of staff trained, 9 of whom would attend out of school competitions. Therefore, a </w:t>
            </w:r>
            <w:r w:rsidR="00DC3D39">
              <w:rPr>
                <w:sz w:val="20"/>
              </w:rPr>
              <w:t>contribution</w:t>
            </w:r>
            <w:r w:rsidR="000272E4">
              <w:rPr>
                <w:sz w:val="20"/>
              </w:rPr>
              <w:t xml:space="preserve"> made for 4 members of staff. </w:t>
            </w:r>
          </w:p>
        </w:tc>
        <w:tc>
          <w:tcPr>
            <w:tcW w:w="2127" w:type="dxa"/>
          </w:tcPr>
          <w:p w:rsidR="00AF4D76" w:rsidRPr="00D52426" w:rsidRDefault="00AF4D76" w:rsidP="00AF4D76">
            <w:pPr>
              <w:pStyle w:val="TableParagraph"/>
              <w:spacing w:line="255" w:lineRule="exact"/>
              <w:ind w:left="18"/>
              <w:rPr>
                <w:sz w:val="20"/>
              </w:rPr>
            </w:pPr>
            <w:r w:rsidRPr="00D52426">
              <w:rPr>
                <w:color w:val="231F20"/>
                <w:sz w:val="20"/>
              </w:rPr>
              <w:t>Funding</w:t>
            </w:r>
          </w:p>
          <w:p w:rsidR="00AF4D76" w:rsidRDefault="00AF4D76" w:rsidP="00AF4D76">
            <w:pPr>
              <w:pStyle w:val="TableParagraph"/>
              <w:spacing w:line="290" w:lineRule="exact"/>
              <w:ind w:left="18"/>
              <w:rPr>
                <w:color w:val="231F20"/>
                <w:sz w:val="20"/>
              </w:rPr>
            </w:pPr>
            <w:r w:rsidRPr="00D52426">
              <w:rPr>
                <w:color w:val="231F20"/>
                <w:sz w:val="20"/>
              </w:rPr>
              <w:t>allocated:</w:t>
            </w:r>
          </w:p>
          <w:p w:rsidR="00C8764B" w:rsidRDefault="00C8764B" w:rsidP="00AF4D76">
            <w:pPr>
              <w:pStyle w:val="TableParagraph"/>
              <w:spacing w:line="290" w:lineRule="exact"/>
              <w:ind w:left="18"/>
              <w:rPr>
                <w:color w:val="231F20"/>
                <w:sz w:val="20"/>
              </w:rPr>
            </w:pPr>
          </w:p>
          <w:p w:rsidR="00C8764B" w:rsidRPr="00D52426" w:rsidRDefault="00C8764B" w:rsidP="00AF4D76">
            <w:pPr>
              <w:pStyle w:val="TableParagraph"/>
              <w:spacing w:line="290" w:lineRule="exact"/>
              <w:ind w:left="18"/>
              <w:rPr>
                <w:color w:val="231F20"/>
                <w:sz w:val="20"/>
              </w:rPr>
            </w:pPr>
            <w:r>
              <w:rPr>
                <w:color w:val="231F20"/>
                <w:sz w:val="20"/>
              </w:rPr>
              <w:t>£</w:t>
            </w:r>
            <w:r w:rsidR="00DC3D39">
              <w:rPr>
                <w:color w:val="231F20"/>
                <w:sz w:val="20"/>
              </w:rPr>
              <w:t>296</w:t>
            </w:r>
          </w:p>
          <w:p w:rsidR="00D52426" w:rsidRDefault="00D52426" w:rsidP="00D52426">
            <w:pPr>
              <w:pStyle w:val="TableParagraph"/>
              <w:spacing w:line="290" w:lineRule="exact"/>
              <w:rPr>
                <w:sz w:val="20"/>
              </w:rPr>
            </w:pPr>
          </w:p>
          <w:p w:rsidR="00C8764B" w:rsidRDefault="00C8764B" w:rsidP="00D52426">
            <w:pPr>
              <w:pStyle w:val="TableParagraph"/>
              <w:spacing w:line="290" w:lineRule="exact"/>
              <w:rPr>
                <w:sz w:val="20"/>
              </w:rPr>
            </w:pPr>
          </w:p>
          <w:p w:rsidR="00AF4D76" w:rsidRPr="00D52426" w:rsidRDefault="00AF4D76" w:rsidP="00D52426">
            <w:pPr>
              <w:pStyle w:val="TableParagraph"/>
              <w:spacing w:line="290" w:lineRule="exact"/>
              <w:rPr>
                <w:sz w:val="20"/>
              </w:rPr>
            </w:pPr>
          </w:p>
        </w:tc>
        <w:tc>
          <w:tcPr>
            <w:tcW w:w="3381" w:type="dxa"/>
          </w:tcPr>
          <w:p w:rsidR="00AF4D76" w:rsidRPr="00D52426" w:rsidRDefault="00AF4D76" w:rsidP="00AF4D76">
            <w:pPr>
              <w:pStyle w:val="TableParagraph"/>
              <w:spacing w:line="257" w:lineRule="exact"/>
              <w:ind w:left="18"/>
              <w:rPr>
                <w:color w:val="231F20"/>
                <w:sz w:val="20"/>
              </w:rPr>
            </w:pPr>
            <w:r w:rsidRPr="00D52426">
              <w:rPr>
                <w:color w:val="231F20"/>
                <w:sz w:val="20"/>
              </w:rPr>
              <w:t>Evidence and impact:</w:t>
            </w:r>
          </w:p>
          <w:p w:rsidR="009427F1" w:rsidRDefault="005B3119" w:rsidP="00D52426">
            <w:pPr>
              <w:pStyle w:val="TableParagraph"/>
              <w:spacing w:line="257" w:lineRule="exact"/>
              <w:rPr>
                <w:sz w:val="20"/>
              </w:rPr>
            </w:pPr>
            <w:r>
              <w:rPr>
                <w:sz w:val="20"/>
              </w:rPr>
              <w:t xml:space="preserve">Attendance of WLCT Coach at competitions has had a huge impact on the attendance and success of our out of school competitions. </w:t>
            </w:r>
          </w:p>
          <w:p w:rsidR="005B3119" w:rsidRPr="00D52426" w:rsidRDefault="005B3119" w:rsidP="00D52426">
            <w:pPr>
              <w:pStyle w:val="TableParagraph"/>
              <w:spacing w:line="257" w:lineRule="exact"/>
              <w:rPr>
                <w:sz w:val="20"/>
              </w:rPr>
            </w:pPr>
            <w:r>
              <w:rPr>
                <w:sz w:val="20"/>
              </w:rPr>
              <w:t>First Aid t</w:t>
            </w:r>
            <w:r w:rsidR="004A3437">
              <w:rPr>
                <w:sz w:val="20"/>
              </w:rPr>
              <w:t xml:space="preserve">rained staff has ensured we are confident in supporting the needs of our children. </w:t>
            </w:r>
          </w:p>
        </w:tc>
        <w:tc>
          <w:tcPr>
            <w:tcW w:w="3076" w:type="dxa"/>
          </w:tcPr>
          <w:p w:rsidR="00AF4D76" w:rsidRPr="00D52426" w:rsidRDefault="00AF4D76" w:rsidP="00AF4D76">
            <w:pPr>
              <w:pStyle w:val="TableParagraph"/>
              <w:spacing w:line="255" w:lineRule="exact"/>
              <w:ind w:left="18"/>
              <w:rPr>
                <w:sz w:val="20"/>
              </w:rPr>
            </w:pPr>
            <w:r w:rsidRPr="00D52426">
              <w:rPr>
                <w:color w:val="231F20"/>
                <w:sz w:val="20"/>
              </w:rPr>
              <w:t>Sustainability and suggested</w:t>
            </w:r>
          </w:p>
          <w:p w:rsidR="00AF4D76" w:rsidRPr="00D52426" w:rsidRDefault="00AF4D76" w:rsidP="00AF4D76">
            <w:pPr>
              <w:pStyle w:val="TableParagraph"/>
              <w:spacing w:line="290" w:lineRule="exact"/>
              <w:ind w:left="18"/>
              <w:rPr>
                <w:color w:val="231F20"/>
                <w:sz w:val="20"/>
              </w:rPr>
            </w:pPr>
            <w:r w:rsidRPr="00D52426">
              <w:rPr>
                <w:color w:val="231F20"/>
                <w:sz w:val="20"/>
              </w:rPr>
              <w:t>next steps:</w:t>
            </w:r>
          </w:p>
          <w:p w:rsidR="009427F1" w:rsidRPr="00D52426" w:rsidRDefault="001A2ED0" w:rsidP="009427F1">
            <w:pPr>
              <w:pStyle w:val="TableParagraph"/>
              <w:spacing w:line="290" w:lineRule="exact"/>
              <w:rPr>
                <w:color w:val="231F20"/>
                <w:sz w:val="20"/>
              </w:rPr>
            </w:pPr>
            <w:r>
              <w:rPr>
                <w:color w:val="231F20"/>
                <w:sz w:val="20"/>
              </w:rPr>
              <w:t>To continue to attend competitions out of school that are beneficial for the children and ones they want to attend.</w:t>
            </w:r>
          </w:p>
        </w:tc>
      </w:tr>
      <w:tr w:rsidR="00AF4D76" w:rsidRPr="00AF4D76" w:rsidTr="00AF4D76">
        <w:trPr>
          <w:gridAfter w:val="4"/>
          <w:wAfter w:w="12302" w:type="dxa"/>
          <w:trHeight w:val="386"/>
        </w:trPr>
        <w:tc>
          <w:tcPr>
            <w:tcW w:w="3076" w:type="dxa"/>
          </w:tcPr>
          <w:p w:rsidR="00AF4D76" w:rsidRPr="00AF4D76" w:rsidRDefault="00AF4D76" w:rsidP="00C8764B">
            <w:pPr>
              <w:pStyle w:val="TableParagraph"/>
              <w:rPr>
                <w:rFonts w:ascii="Arial" w:hAnsi="Arial" w:cs="Arial"/>
              </w:rPr>
            </w:pPr>
            <w:r w:rsidRPr="00AF4D76">
              <w:rPr>
                <w:rFonts w:ascii="Arial" w:hAnsi="Arial" w:cs="Arial"/>
              </w:rPr>
              <w:t xml:space="preserve">Total: </w:t>
            </w:r>
            <w:r w:rsidRPr="00C8764B">
              <w:rPr>
                <w:rFonts w:ascii="Arial" w:hAnsi="Arial" w:cs="Arial"/>
              </w:rPr>
              <w:t>£</w:t>
            </w:r>
            <w:r w:rsidR="00A8093D">
              <w:rPr>
                <w:rFonts w:ascii="Arial" w:hAnsi="Arial" w:cs="Arial"/>
              </w:rPr>
              <w:t>17,7</w:t>
            </w:r>
            <w:r w:rsidR="000272E4">
              <w:rPr>
                <w:rFonts w:ascii="Arial" w:hAnsi="Arial" w:cs="Arial"/>
              </w:rPr>
              <w:t>06.</w:t>
            </w:r>
          </w:p>
        </w:tc>
      </w:tr>
    </w:tbl>
    <w:p w:rsidR="00AF4D76" w:rsidRDefault="00AF4D76" w:rsidP="00C2051F">
      <w:pPr>
        <w:rPr>
          <w:rFonts w:ascii="Times New Roman"/>
          <w:sz w:val="24"/>
        </w:rPr>
        <w:sectPr w:rsidR="00AF4D76">
          <w:footerReference w:type="default" r:id="rId9"/>
          <w:pgSz w:w="16840" w:h="11910" w:orient="landscape"/>
          <w:pgMar w:top="420" w:right="600" w:bottom="580" w:left="0" w:header="0" w:footer="391" w:gutter="0"/>
          <w:cols w:space="720"/>
        </w:sectPr>
      </w:pPr>
    </w:p>
    <w:p w:rsidR="00C66DF9" w:rsidRPr="009427F1" w:rsidRDefault="00C66DF9" w:rsidP="009427F1"/>
    <w:sectPr w:rsidR="00C66DF9" w:rsidRPr="009427F1">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DB" w:rsidRDefault="00792CDB">
      <w:r>
        <w:separator/>
      </w:r>
    </w:p>
  </w:endnote>
  <w:endnote w:type="continuationSeparator" w:id="0">
    <w:p w:rsidR="00792CDB" w:rsidRDefault="0079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DB" w:rsidRPr="003E7E98" w:rsidRDefault="00792CDB" w:rsidP="00892ABE">
    <w:pPr>
      <w:pStyle w:val="BodyText"/>
      <w:spacing w:line="14"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DB" w:rsidRDefault="00792CD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DB" w:rsidRDefault="00792CDB">
      <w:r>
        <w:separator/>
      </w:r>
    </w:p>
  </w:footnote>
  <w:footnote w:type="continuationSeparator" w:id="0">
    <w:p w:rsidR="00792CDB" w:rsidRDefault="00792C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765"/>
    <w:multiLevelType w:val="hybridMultilevel"/>
    <w:tmpl w:val="52B8BE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DE0FFA"/>
    <w:multiLevelType w:val="hybridMultilevel"/>
    <w:tmpl w:val="27F0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0299F"/>
    <w:multiLevelType w:val="hybridMultilevel"/>
    <w:tmpl w:val="1068C0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945CE"/>
    <w:multiLevelType w:val="hybridMultilevel"/>
    <w:tmpl w:val="391AE3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C08FB"/>
    <w:multiLevelType w:val="hybridMultilevel"/>
    <w:tmpl w:val="5192CABE"/>
    <w:lvl w:ilvl="0" w:tplc="08090003">
      <w:start w:val="1"/>
      <w:numFmt w:val="bullet"/>
      <w:lvlText w:val="o"/>
      <w:lvlJc w:val="left"/>
      <w:pPr>
        <w:ind w:left="738" w:hanging="360"/>
      </w:pPr>
      <w:rPr>
        <w:rFonts w:ascii="Courier New" w:hAnsi="Courier New" w:cs="Courier New"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5" w15:restartNumberingAfterBreak="0">
    <w:nsid w:val="4A6C5B4C"/>
    <w:multiLevelType w:val="hybridMultilevel"/>
    <w:tmpl w:val="8CB220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31722"/>
    <w:multiLevelType w:val="hybridMultilevel"/>
    <w:tmpl w:val="44D4FA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971D7"/>
    <w:multiLevelType w:val="hybridMultilevel"/>
    <w:tmpl w:val="22185FD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8" w15:restartNumberingAfterBreak="0">
    <w:nsid w:val="590D0315"/>
    <w:multiLevelType w:val="hybridMultilevel"/>
    <w:tmpl w:val="F31AF2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A4F9C"/>
    <w:multiLevelType w:val="hybridMultilevel"/>
    <w:tmpl w:val="8DD4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1" w15:restartNumberingAfterBreak="0">
    <w:nsid w:val="6FFB4675"/>
    <w:multiLevelType w:val="hybridMultilevel"/>
    <w:tmpl w:val="58589F52"/>
    <w:lvl w:ilvl="0" w:tplc="08090003">
      <w:start w:val="1"/>
      <w:numFmt w:val="bullet"/>
      <w:lvlText w:val="o"/>
      <w:lvlJc w:val="left"/>
      <w:pPr>
        <w:ind w:left="1458" w:hanging="360"/>
      </w:pPr>
      <w:rPr>
        <w:rFonts w:ascii="Courier New" w:hAnsi="Courier New" w:cs="Courier New"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2" w15:restartNumberingAfterBreak="0">
    <w:nsid w:val="70665411"/>
    <w:multiLevelType w:val="hybridMultilevel"/>
    <w:tmpl w:val="B2AAC0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8F0CF0"/>
    <w:multiLevelType w:val="hybridMultilevel"/>
    <w:tmpl w:val="F37E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14330"/>
    <w:multiLevelType w:val="hybridMultilevel"/>
    <w:tmpl w:val="72E657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3"/>
  </w:num>
  <w:num w:numId="5">
    <w:abstractNumId w:val="4"/>
  </w:num>
  <w:num w:numId="6">
    <w:abstractNumId w:val="0"/>
  </w:num>
  <w:num w:numId="7">
    <w:abstractNumId w:val="14"/>
  </w:num>
  <w:num w:numId="8">
    <w:abstractNumId w:val="5"/>
  </w:num>
  <w:num w:numId="9">
    <w:abstractNumId w:val="7"/>
  </w:num>
  <w:num w:numId="10">
    <w:abstractNumId w:val="9"/>
  </w:num>
  <w:num w:numId="11">
    <w:abstractNumId w:val="13"/>
  </w:num>
  <w:num w:numId="12">
    <w:abstractNumId w:val="11"/>
  </w:num>
  <w:num w:numId="13">
    <w:abstractNumId w:val="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04136"/>
    <w:rsid w:val="000272E4"/>
    <w:rsid w:val="00142BE9"/>
    <w:rsid w:val="001A2ED0"/>
    <w:rsid w:val="002006C4"/>
    <w:rsid w:val="00213832"/>
    <w:rsid w:val="00224111"/>
    <w:rsid w:val="003074D1"/>
    <w:rsid w:val="00392702"/>
    <w:rsid w:val="003E7E98"/>
    <w:rsid w:val="004446C9"/>
    <w:rsid w:val="004A3437"/>
    <w:rsid w:val="004C25A0"/>
    <w:rsid w:val="004E1904"/>
    <w:rsid w:val="005252DD"/>
    <w:rsid w:val="005B3119"/>
    <w:rsid w:val="00626486"/>
    <w:rsid w:val="00681E44"/>
    <w:rsid w:val="00686092"/>
    <w:rsid w:val="006D3DE7"/>
    <w:rsid w:val="006F10A4"/>
    <w:rsid w:val="0076558B"/>
    <w:rsid w:val="00792CDB"/>
    <w:rsid w:val="00887C87"/>
    <w:rsid w:val="00892ABE"/>
    <w:rsid w:val="009427F1"/>
    <w:rsid w:val="00993744"/>
    <w:rsid w:val="009B0E13"/>
    <w:rsid w:val="009B15DD"/>
    <w:rsid w:val="009B36C0"/>
    <w:rsid w:val="00A04A20"/>
    <w:rsid w:val="00A32B25"/>
    <w:rsid w:val="00A8093D"/>
    <w:rsid w:val="00AF4D76"/>
    <w:rsid w:val="00B824B3"/>
    <w:rsid w:val="00C2051F"/>
    <w:rsid w:val="00C25EA4"/>
    <w:rsid w:val="00C66DF9"/>
    <w:rsid w:val="00C7240A"/>
    <w:rsid w:val="00C81AFB"/>
    <w:rsid w:val="00C8764B"/>
    <w:rsid w:val="00CA468A"/>
    <w:rsid w:val="00D341FF"/>
    <w:rsid w:val="00D52426"/>
    <w:rsid w:val="00D80CCB"/>
    <w:rsid w:val="00D81AF0"/>
    <w:rsid w:val="00DA30EE"/>
    <w:rsid w:val="00DC3D39"/>
    <w:rsid w:val="00E17346"/>
    <w:rsid w:val="00E31DB0"/>
    <w:rsid w:val="00F451BB"/>
    <w:rsid w:val="00FE2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F47EC1"/>
  <w15:docId w15:val="{4A36D8D4-2F53-48EF-97AC-76DF0698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892ABE"/>
    <w:rPr>
      <w:rFonts w:ascii="Tahoma" w:hAnsi="Tahoma" w:cs="Tahoma"/>
      <w:sz w:val="16"/>
      <w:szCs w:val="16"/>
    </w:rPr>
  </w:style>
  <w:style w:type="character" w:customStyle="1" w:styleId="BalloonTextChar">
    <w:name w:val="Balloon Text Char"/>
    <w:basedOn w:val="DefaultParagraphFont"/>
    <w:link w:val="BalloonText"/>
    <w:uiPriority w:val="99"/>
    <w:semiHidden/>
    <w:rsid w:val="00892AB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D5A57-0B69-4A03-A26D-18D9348C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 Stevens</cp:lastModifiedBy>
  <cp:revision>2</cp:revision>
  <cp:lastPrinted>2018-09-25T08:20:00Z</cp:lastPrinted>
  <dcterms:created xsi:type="dcterms:W3CDTF">2019-07-05T09:15:00Z</dcterms:created>
  <dcterms:modified xsi:type="dcterms:W3CDTF">2019-07-05T09:15:00Z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